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501" w:rsidRPr="00C764CF" w:rsidRDefault="00F61501" w:rsidP="00F61501">
      <w:pPr>
        <w:tabs>
          <w:tab w:val="left" w:pos="3705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соответствии с приоритетными направлениями методической работы Челябинской области на 2024 год в рамках </w:t>
      </w:r>
      <w:r w:rsidRPr="0070536A">
        <w:rPr>
          <w:rFonts w:ascii="Times New Roman" w:hAnsi="Times New Roman" w:cs="Times New Roman"/>
          <w:b/>
          <w:sz w:val="28"/>
          <w:szCs w:val="28"/>
        </w:rPr>
        <w:t>конференции освещены следующие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64CF">
        <w:rPr>
          <w:rFonts w:ascii="Times New Roman" w:hAnsi="Times New Roman" w:cs="Times New Roman"/>
          <w:b/>
          <w:sz w:val="28"/>
          <w:szCs w:val="28"/>
        </w:rPr>
        <w:t>направления работы НПК: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820"/>
        </w:tabs>
        <w:spacing w:before="0" w:after="0" w:line="370" w:lineRule="exact"/>
        <w:ind w:left="0" w:firstLine="600"/>
        <w:rPr>
          <w:sz w:val="28"/>
          <w:szCs w:val="28"/>
        </w:rPr>
      </w:pPr>
      <w:r w:rsidRPr="00BC7182">
        <w:rPr>
          <w:b w:val="0"/>
          <w:color w:val="000000"/>
          <w:sz w:val="28"/>
          <w:szCs w:val="28"/>
        </w:rPr>
        <w:t xml:space="preserve">Совершенствование методик преподавания и сопровождение реализации ФГОС среднего общего образования с учетом профессиональной направленности образовательных программ </w:t>
      </w:r>
      <w:r w:rsidRPr="00BC7182">
        <w:rPr>
          <w:color w:val="000000"/>
          <w:sz w:val="28"/>
          <w:szCs w:val="28"/>
        </w:rPr>
        <w:t>(</w:t>
      </w:r>
      <w:r w:rsidRPr="00BC7182">
        <w:rPr>
          <w:sz w:val="28"/>
          <w:szCs w:val="28"/>
        </w:rPr>
        <w:t xml:space="preserve">В.В. Исакова, О.Н. </w:t>
      </w:r>
      <w:proofErr w:type="spellStart"/>
      <w:r w:rsidRPr="00BC7182">
        <w:rPr>
          <w:sz w:val="28"/>
          <w:szCs w:val="28"/>
        </w:rPr>
        <w:t>Шварцкоп</w:t>
      </w:r>
      <w:proofErr w:type="spellEnd"/>
      <w:r w:rsidRPr="00BC7182">
        <w:rPr>
          <w:color w:val="000000"/>
          <w:sz w:val="28"/>
          <w:szCs w:val="28"/>
        </w:rPr>
        <w:t xml:space="preserve">, </w:t>
      </w:r>
      <w:proofErr w:type="spellStart"/>
      <w:r w:rsidRPr="00BC7182">
        <w:rPr>
          <w:color w:val="000000"/>
          <w:sz w:val="28"/>
          <w:szCs w:val="28"/>
        </w:rPr>
        <w:t>Галимова</w:t>
      </w:r>
      <w:proofErr w:type="spellEnd"/>
      <w:r w:rsidRPr="00BC7182">
        <w:rPr>
          <w:color w:val="000000"/>
          <w:sz w:val="28"/>
          <w:szCs w:val="28"/>
        </w:rPr>
        <w:t xml:space="preserve"> М.Н., Гутникова А.А., </w:t>
      </w:r>
      <w:proofErr w:type="spellStart"/>
      <w:r w:rsidRPr="00BC7182">
        <w:rPr>
          <w:color w:val="000000"/>
          <w:sz w:val="28"/>
          <w:szCs w:val="28"/>
        </w:rPr>
        <w:t>Захваткина</w:t>
      </w:r>
      <w:proofErr w:type="spellEnd"/>
      <w:r w:rsidRPr="00BC7182">
        <w:rPr>
          <w:color w:val="000000"/>
          <w:sz w:val="28"/>
          <w:szCs w:val="28"/>
        </w:rPr>
        <w:t xml:space="preserve"> И.А., </w:t>
      </w:r>
      <w:proofErr w:type="spellStart"/>
      <w:r w:rsidRPr="00BC7182">
        <w:rPr>
          <w:color w:val="000000"/>
          <w:sz w:val="28"/>
          <w:szCs w:val="28"/>
        </w:rPr>
        <w:t>Колышкина</w:t>
      </w:r>
      <w:proofErr w:type="spellEnd"/>
      <w:r w:rsidRPr="00BC7182">
        <w:rPr>
          <w:color w:val="000000"/>
          <w:sz w:val="28"/>
          <w:szCs w:val="28"/>
        </w:rPr>
        <w:t xml:space="preserve"> Д.С., Сысоева Ю.А., </w:t>
      </w:r>
      <w:proofErr w:type="spellStart"/>
      <w:r w:rsidRPr="00BC7182">
        <w:rPr>
          <w:color w:val="000000"/>
          <w:sz w:val="28"/>
          <w:szCs w:val="28"/>
        </w:rPr>
        <w:t>Шунайлова</w:t>
      </w:r>
      <w:proofErr w:type="spellEnd"/>
      <w:r w:rsidRPr="00BC7182">
        <w:rPr>
          <w:color w:val="000000"/>
          <w:sz w:val="28"/>
          <w:szCs w:val="28"/>
        </w:rPr>
        <w:t xml:space="preserve"> Е.А., Неклюдова Т.Н.)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sz w:val="28"/>
          <w:szCs w:val="28"/>
        </w:rPr>
      </w:pPr>
      <w:r w:rsidRPr="00BC7182">
        <w:rPr>
          <w:b w:val="0"/>
          <w:color w:val="000000"/>
          <w:sz w:val="28"/>
          <w:szCs w:val="28"/>
        </w:rPr>
        <w:t>Методическое сопровождение реализации федерального проекта «</w:t>
      </w:r>
      <w:proofErr w:type="spellStart"/>
      <w:r w:rsidRPr="00BC7182">
        <w:rPr>
          <w:b w:val="0"/>
          <w:color w:val="000000"/>
          <w:sz w:val="28"/>
          <w:szCs w:val="28"/>
        </w:rPr>
        <w:t>Профессионалитет</w:t>
      </w:r>
      <w:proofErr w:type="spellEnd"/>
      <w:r w:rsidRPr="00BC7182">
        <w:rPr>
          <w:b w:val="0"/>
          <w:color w:val="000000"/>
          <w:sz w:val="28"/>
          <w:szCs w:val="28"/>
        </w:rPr>
        <w:t xml:space="preserve">» в условиях сетевого взаимодействия. </w:t>
      </w:r>
      <w:r w:rsidRPr="00BC7182">
        <w:rPr>
          <w:color w:val="000000"/>
          <w:sz w:val="28"/>
          <w:szCs w:val="28"/>
        </w:rPr>
        <w:t xml:space="preserve">(Манапова О.Н., </w:t>
      </w:r>
      <w:proofErr w:type="spellStart"/>
      <w:r w:rsidRPr="00BC7182">
        <w:rPr>
          <w:color w:val="000000"/>
          <w:sz w:val="28"/>
          <w:szCs w:val="28"/>
        </w:rPr>
        <w:t>Подомарева</w:t>
      </w:r>
      <w:proofErr w:type="spellEnd"/>
      <w:r w:rsidRPr="00BC7182">
        <w:rPr>
          <w:color w:val="000000"/>
          <w:sz w:val="28"/>
          <w:szCs w:val="28"/>
        </w:rPr>
        <w:t xml:space="preserve"> А.В.)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spacing w:before="0" w:after="0" w:line="370" w:lineRule="exact"/>
        <w:ind w:left="20" w:firstLine="580"/>
        <w:rPr>
          <w:sz w:val="28"/>
          <w:szCs w:val="28"/>
        </w:rPr>
      </w:pPr>
      <w:r w:rsidRPr="00BC7182">
        <w:rPr>
          <w:b w:val="0"/>
          <w:color w:val="000000"/>
          <w:sz w:val="28"/>
          <w:szCs w:val="28"/>
        </w:rPr>
        <w:t xml:space="preserve">Реализация мероприятий, способствующих созданию бережливой среды в ПОО Челябинской области и бережливого мышления у обучающихся </w:t>
      </w:r>
      <w:r w:rsidRPr="00BC7182">
        <w:rPr>
          <w:color w:val="000000"/>
          <w:sz w:val="28"/>
          <w:szCs w:val="28"/>
        </w:rPr>
        <w:t>(Воронкова И.В., Шайбель Н.В., Разаманова З.Н.).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sz w:val="28"/>
          <w:szCs w:val="28"/>
        </w:rPr>
      </w:pPr>
      <w:r w:rsidRPr="00BC7182">
        <w:rPr>
          <w:b w:val="0"/>
          <w:color w:val="000000"/>
          <w:sz w:val="28"/>
          <w:szCs w:val="28"/>
        </w:rPr>
        <w:t xml:space="preserve">Совершенствование методических подходов к разработке и реализации ФГОС - ориентированных программ воспитания </w:t>
      </w:r>
      <w:r w:rsidRPr="00BC7182">
        <w:rPr>
          <w:color w:val="000000"/>
          <w:sz w:val="28"/>
          <w:szCs w:val="28"/>
        </w:rPr>
        <w:t xml:space="preserve">(А.И. Долганская, Савкова Т.Л., Волкова С.П., </w:t>
      </w:r>
      <w:proofErr w:type="spellStart"/>
      <w:r w:rsidRPr="00BC7182">
        <w:rPr>
          <w:color w:val="000000"/>
          <w:sz w:val="28"/>
          <w:szCs w:val="28"/>
        </w:rPr>
        <w:t>Галимова</w:t>
      </w:r>
      <w:proofErr w:type="spellEnd"/>
      <w:r w:rsidRPr="00BC7182">
        <w:rPr>
          <w:color w:val="000000"/>
          <w:sz w:val="28"/>
          <w:szCs w:val="28"/>
        </w:rPr>
        <w:t xml:space="preserve"> М.Н., Балашова И.Н., </w:t>
      </w:r>
      <w:proofErr w:type="spellStart"/>
      <w:r w:rsidRPr="00BC7182">
        <w:rPr>
          <w:color w:val="000000"/>
          <w:sz w:val="28"/>
          <w:szCs w:val="28"/>
        </w:rPr>
        <w:t>Регульская</w:t>
      </w:r>
      <w:proofErr w:type="spellEnd"/>
      <w:r w:rsidRPr="00BC7182">
        <w:rPr>
          <w:color w:val="000000"/>
          <w:sz w:val="28"/>
          <w:szCs w:val="28"/>
        </w:rPr>
        <w:t xml:space="preserve"> Л.В.).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left="0" w:firstLine="600"/>
        <w:rPr>
          <w:sz w:val="28"/>
          <w:szCs w:val="28"/>
        </w:rPr>
      </w:pPr>
      <w:r w:rsidRPr="00BC7182">
        <w:rPr>
          <w:b w:val="0"/>
          <w:color w:val="000000"/>
          <w:sz w:val="28"/>
          <w:szCs w:val="28"/>
        </w:rPr>
        <w:t>Профилактика аддитивных и деструктивных проявлений в образовательной среде ПОО</w:t>
      </w:r>
      <w:r w:rsidRPr="00BC7182">
        <w:rPr>
          <w:color w:val="000000"/>
          <w:sz w:val="28"/>
          <w:szCs w:val="28"/>
        </w:rPr>
        <w:t>. (Смолина Л.А.)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b w:val="0"/>
          <w:sz w:val="28"/>
          <w:szCs w:val="28"/>
        </w:rPr>
      </w:pPr>
      <w:r w:rsidRPr="00BC7182">
        <w:rPr>
          <w:b w:val="0"/>
          <w:color w:val="000000"/>
          <w:sz w:val="28"/>
          <w:szCs w:val="28"/>
        </w:rPr>
        <w:t xml:space="preserve">Совершенствование цифровой образовательной среды и развитие </w:t>
      </w:r>
      <w:proofErr w:type="gramStart"/>
      <w:r w:rsidRPr="00BC7182">
        <w:rPr>
          <w:b w:val="0"/>
          <w:color w:val="000000"/>
          <w:sz w:val="28"/>
          <w:szCs w:val="28"/>
        </w:rPr>
        <w:t>цифровых компетенций</w:t>
      </w:r>
      <w:proofErr w:type="gramEnd"/>
      <w:r w:rsidRPr="00BC7182">
        <w:rPr>
          <w:b w:val="0"/>
          <w:color w:val="000000"/>
          <w:sz w:val="28"/>
          <w:szCs w:val="28"/>
        </w:rPr>
        <w:t xml:space="preserve"> обучающихся и работников ПОО </w:t>
      </w:r>
      <w:r w:rsidRPr="00BC7182">
        <w:rPr>
          <w:color w:val="000000"/>
          <w:sz w:val="28"/>
          <w:szCs w:val="28"/>
        </w:rPr>
        <w:t xml:space="preserve">(Е.Е. </w:t>
      </w:r>
      <w:proofErr w:type="spellStart"/>
      <w:r w:rsidRPr="00BC7182">
        <w:rPr>
          <w:color w:val="000000"/>
          <w:sz w:val="28"/>
          <w:szCs w:val="28"/>
        </w:rPr>
        <w:t>Шумова</w:t>
      </w:r>
      <w:proofErr w:type="spellEnd"/>
      <w:r w:rsidRPr="00BC7182">
        <w:rPr>
          <w:color w:val="000000"/>
          <w:sz w:val="28"/>
          <w:szCs w:val="28"/>
        </w:rPr>
        <w:t>, Подин М.С.).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right="20"/>
        <w:rPr>
          <w:sz w:val="28"/>
          <w:szCs w:val="28"/>
        </w:rPr>
      </w:pPr>
      <w:r w:rsidRPr="00BC7182">
        <w:rPr>
          <w:b w:val="0"/>
          <w:sz w:val="28"/>
          <w:szCs w:val="28"/>
        </w:rPr>
        <w:t xml:space="preserve">Развитие моделей наставничества и реализация их в педагогической среде </w:t>
      </w:r>
      <w:r w:rsidRPr="00BC7182">
        <w:rPr>
          <w:sz w:val="28"/>
          <w:szCs w:val="28"/>
        </w:rPr>
        <w:t>(Петрова О.Н.).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right="20"/>
        <w:rPr>
          <w:sz w:val="28"/>
          <w:szCs w:val="28"/>
        </w:rPr>
      </w:pPr>
      <w:r w:rsidRPr="00BC7182">
        <w:rPr>
          <w:b w:val="0"/>
          <w:sz w:val="28"/>
          <w:szCs w:val="28"/>
        </w:rPr>
        <w:t xml:space="preserve">Внедрение проектных технологий в деятельность ПОО </w:t>
      </w:r>
      <w:r w:rsidRPr="00BC7182">
        <w:rPr>
          <w:sz w:val="28"/>
          <w:szCs w:val="28"/>
        </w:rPr>
        <w:t>(</w:t>
      </w:r>
      <w:proofErr w:type="spellStart"/>
      <w:r w:rsidRPr="00BC7182">
        <w:rPr>
          <w:sz w:val="28"/>
          <w:szCs w:val="28"/>
        </w:rPr>
        <w:t>Ахлюстина</w:t>
      </w:r>
      <w:proofErr w:type="spellEnd"/>
      <w:r w:rsidRPr="00BC7182">
        <w:rPr>
          <w:sz w:val="28"/>
          <w:szCs w:val="28"/>
        </w:rPr>
        <w:t xml:space="preserve"> Е.В.).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sz w:val="28"/>
          <w:szCs w:val="28"/>
        </w:rPr>
      </w:pPr>
      <w:r w:rsidRPr="00BC7182">
        <w:rPr>
          <w:b w:val="0"/>
          <w:sz w:val="28"/>
          <w:szCs w:val="28"/>
        </w:rPr>
        <w:t>Сопровождение обучающихся с ограниченными возможностями здоровья и инвалидов, в том числе создание программно-методического сопровождения инклюзивного образовательного процесса (</w:t>
      </w:r>
      <w:r w:rsidRPr="00BC7182">
        <w:rPr>
          <w:sz w:val="28"/>
          <w:szCs w:val="28"/>
        </w:rPr>
        <w:t>Медведева Е.Н.).</w:t>
      </w:r>
    </w:p>
    <w:p w:rsidR="00F61501" w:rsidRPr="00BC7182" w:rsidRDefault="00F61501" w:rsidP="00F61501">
      <w:pPr>
        <w:pStyle w:val="2"/>
        <w:numPr>
          <w:ilvl w:val="0"/>
          <w:numId w:val="1"/>
        </w:numPr>
        <w:shd w:val="clear" w:color="auto" w:fill="auto"/>
        <w:tabs>
          <w:tab w:val="left" w:pos="1144"/>
        </w:tabs>
        <w:spacing w:before="0" w:after="0" w:line="370" w:lineRule="exact"/>
        <w:ind w:left="0" w:right="20" w:firstLine="600"/>
        <w:rPr>
          <w:sz w:val="28"/>
          <w:szCs w:val="28"/>
        </w:rPr>
      </w:pPr>
      <w:r w:rsidRPr="00BC7182">
        <w:rPr>
          <w:b w:val="0"/>
          <w:color w:val="000000"/>
          <w:sz w:val="28"/>
          <w:szCs w:val="28"/>
        </w:rPr>
        <w:t xml:space="preserve">Организационно-методическая деятельность методического актива по обеспечению непрерывного профессионального развития педагогических и управленческих кадров ПОО </w:t>
      </w:r>
      <w:r w:rsidRPr="00BC7182">
        <w:rPr>
          <w:color w:val="000000"/>
          <w:sz w:val="28"/>
          <w:szCs w:val="28"/>
        </w:rPr>
        <w:t>(непосредственно организация участия преподавателей и руководителей в конференции).</w:t>
      </w:r>
    </w:p>
    <w:p w:rsidR="00F61501" w:rsidRDefault="00F61501" w:rsidP="00F61501">
      <w:pPr>
        <w:pStyle w:val="2"/>
        <w:shd w:val="clear" w:color="auto" w:fill="auto"/>
        <w:tabs>
          <w:tab w:val="left" w:pos="1144"/>
        </w:tabs>
        <w:spacing w:before="0" w:after="0" w:line="370" w:lineRule="exact"/>
        <w:ind w:right="20"/>
        <w:rPr>
          <w:color w:val="000000"/>
          <w:sz w:val="28"/>
          <w:szCs w:val="28"/>
        </w:rPr>
      </w:pPr>
    </w:p>
    <w:p w:rsidR="00F61501" w:rsidRPr="00BC7182" w:rsidRDefault="00F61501" w:rsidP="00F61501">
      <w:pPr>
        <w:pStyle w:val="2"/>
        <w:shd w:val="clear" w:color="auto" w:fill="auto"/>
        <w:tabs>
          <w:tab w:val="left" w:pos="1144"/>
        </w:tabs>
        <w:spacing w:before="0" w:after="0" w:line="370" w:lineRule="exact"/>
        <w:ind w:right="20"/>
        <w:rPr>
          <w:sz w:val="28"/>
          <w:szCs w:val="28"/>
        </w:rPr>
      </w:pPr>
    </w:p>
    <w:p w:rsidR="00F61501" w:rsidRDefault="00F61501" w:rsidP="00F61501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C7182">
        <w:rPr>
          <w:rStyle w:val="FontStyle15"/>
          <w:sz w:val="28"/>
          <w:szCs w:val="28"/>
        </w:rPr>
        <w:t xml:space="preserve">Заслушав и обсудив </w:t>
      </w:r>
      <w:r>
        <w:rPr>
          <w:rStyle w:val="FontStyle15"/>
          <w:sz w:val="28"/>
          <w:szCs w:val="28"/>
        </w:rPr>
        <w:t xml:space="preserve">выступления спикеров </w:t>
      </w:r>
      <w:r>
        <w:rPr>
          <w:rStyle w:val="FontStyle15"/>
          <w:sz w:val="28"/>
          <w:szCs w:val="28"/>
          <w:lang w:val="en-US"/>
        </w:rPr>
        <w:t>XI</w:t>
      </w:r>
      <w:r>
        <w:rPr>
          <w:rStyle w:val="FontStyle15"/>
          <w:sz w:val="28"/>
          <w:szCs w:val="28"/>
        </w:rPr>
        <w:t xml:space="preserve"> </w:t>
      </w:r>
      <w:r w:rsidRPr="00D3244B">
        <w:rPr>
          <w:rFonts w:ascii="Times New Roman" w:hAnsi="Times New Roman" w:cs="Times New Roman"/>
          <w:sz w:val="28"/>
          <w:szCs w:val="28"/>
        </w:rPr>
        <w:t>педагогической научно-практической конференции</w:t>
      </w:r>
      <w:r w:rsidRPr="00D324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7182">
        <w:rPr>
          <w:rFonts w:ascii="Times New Roman" w:hAnsi="Times New Roman" w:cs="Times New Roman"/>
          <w:sz w:val="28"/>
          <w:szCs w:val="28"/>
        </w:rPr>
        <w:t>«Педагогическое мастерство: теория и практика»</w:t>
      </w:r>
      <w:r>
        <w:rPr>
          <w:rFonts w:ascii="Times New Roman" w:hAnsi="Times New Roman" w:cs="Times New Roman"/>
          <w:sz w:val="28"/>
          <w:szCs w:val="28"/>
        </w:rPr>
        <w:t>, участники конференции РЕКОМЕНДУ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ЮТ следующее:</w:t>
      </w:r>
    </w:p>
    <w:p w:rsidR="00F61501" w:rsidRDefault="00F61501" w:rsidP="00F6150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71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Учебно-методическому отделу </w:t>
      </w:r>
    </w:p>
    <w:p w:rsidR="00F61501" w:rsidRDefault="00F61501" w:rsidP="00F61501">
      <w:pPr>
        <w:pStyle w:val="a3"/>
        <w:numPr>
          <w:ilvl w:val="1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повышение квалификации, предусмотреть проведение стажировок, обучающих семинаров педагогических и руководящих работников по приоритетным направлениям методической работы Челябинской области</w:t>
      </w:r>
    </w:p>
    <w:p w:rsidR="00F61501" w:rsidRDefault="00F61501" w:rsidP="00F61501">
      <w:pPr>
        <w:pStyle w:val="a3"/>
        <w:spacing w:line="276" w:lineRule="auto"/>
        <w:ind w:left="148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по мере обозначенной потребности</w:t>
      </w:r>
    </w:p>
    <w:p w:rsidR="00F61501" w:rsidRDefault="00F61501" w:rsidP="00F61501">
      <w:pPr>
        <w:pStyle w:val="a3"/>
        <w:numPr>
          <w:ilvl w:val="1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BC7182">
        <w:rPr>
          <w:rFonts w:ascii="Times New Roman" w:hAnsi="Times New Roman" w:cs="Times New Roman"/>
          <w:sz w:val="28"/>
          <w:szCs w:val="28"/>
        </w:rPr>
        <w:t>Обеспечить методическое</w:t>
      </w:r>
      <w:r>
        <w:rPr>
          <w:rFonts w:ascii="Times New Roman" w:hAnsi="Times New Roman" w:cs="Times New Roman"/>
          <w:sz w:val="28"/>
          <w:szCs w:val="28"/>
        </w:rPr>
        <w:t xml:space="preserve"> и консультационное </w:t>
      </w:r>
      <w:r w:rsidRPr="00BC7182">
        <w:rPr>
          <w:rFonts w:ascii="Times New Roman" w:hAnsi="Times New Roman" w:cs="Times New Roman"/>
          <w:sz w:val="28"/>
          <w:szCs w:val="28"/>
        </w:rPr>
        <w:t>сопровождение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7182">
        <w:rPr>
          <w:rFonts w:ascii="Times New Roman" w:hAnsi="Times New Roman" w:cs="Times New Roman"/>
          <w:sz w:val="28"/>
          <w:szCs w:val="28"/>
        </w:rPr>
        <w:t>приоритетны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BC7182">
        <w:rPr>
          <w:rFonts w:ascii="Times New Roman" w:hAnsi="Times New Roman" w:cs="Times New Roman"/>
          <w:sz w:val="28"/>
          <w:szCs w:val="28"/>
        </w:rPr>
        <w:t xml:space="preserve"> направлени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C7182">
        <w:rPr>
          <w:rFonts w:ascii="Times New Roman" w:hAnsi="Times New Roman" w:cs="Times New Roman"/>
          <w:sz w:val="28"/>
          <w:szCs w:val="28"/>
        </w:rPr>
        <w:t xml:space="preserve"> методической работы </w:t>
      </w:r>
    </w:p>
    <w:p w:rsidR="00F61501" w:rsidRDefault="00F61501" w:rsidP="00F61501">
      <w:pPr>
        <w:pStyle w:val="a3"/>
        <w:spacing w:line="276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постоянно </w:t>
      </w:r>
    </w:p>
    <w:p w:rsidR="00F61501" w:rsidRDefault="00F61501" w:rsidP="00F61501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F0A">
        <w:rPr>
          <w:rFonts w:ascii="Times New Roman" w:hAnsi="Times New Roman" w:cs="Times New Roman"/>
          <w:b/>
          <w:sz w:val="28"/>
          <w:szCs w:val="28"/>
        </w:rPr>
        <w:t>Предметно-цикловым комиссиям</w:t>
      </w:r>
    </w:p>
    <w:p w:rsidR="00F61501" w:rsidRDefault="00F61501" w:rsidP="00F61501">
      <w:pPr>
        <w:pStyle w:val="a3"/>
        <w:numPr>
          <w:ilvl w:val="1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495F0A">
        <w:rPr>
          <w:rFonts w:ascii="Times New Roman" w:hAnsi="Times New Roman" w:cs="Times New Roman"/>
          <w:sz w:val="28"/>
          <w:szCs w:val="28"/>
        </w:rPr>
        <w:t>Выявлять лучшие практики реализации преподавателями приоритетных направлений и лучшие методики преподавания и воспитания в рамках федеральных проектов</w:t>
      </w:r>
    </w:p>
    <w:p w:rsidR="00F61501" w:rsidRPr="00495F0A" w:rsidRDefault="00F61501" w:rsidP="00F61501">
      <w:pPr>
        <w:spacing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F0A">
        <w:rPr>
          <w:rFonts w:ascii="Times New Roman" w:hAnsi="Times New Roman" w:cs="Times New Roman"/>
          <w:sz w:val="28"/>
          <w:szCs w:val="28"/>
        </w:rPr>
        <w:t xml:space="preserve">Срок: постоянно </w:t>
      </w:r>
    </w:p>
    <w:p w:rsidR="00F61501" w:rsidRDefault="00F61501" w:rsidP="00F61501">
      <w:pPr>
        <w:pStyle w:val="a3"/>
        <w:spacing w:line="276" w:lineRule="auto"/>
        <w:ind w:left="1068"/>
        <w:jc w:val="right"/>
        <w:rPr>
          <w:rFonts w:ascii="Times New Roman" w:hAnsi="Times New Roman" w:cs="Times New Roman"/>
          <w:sz w:val="28"/>
          <w:szCs w:val="28"/>
        </w:rPr>
      </w:pPr>
    </w:p>
    <w:p w:rsidR="00F61501" w:rsidRDefault="00F61501" w:rsidP="00F61501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495F0A">
        <w:rPr>
          <w:rFonts w:ascii="Times New Roman" w:hAnsi="Times New Roman" w:cs="Times New Roman"/>
          <w:b/>
          <w:sz w:val="28"/>
          <w:szCs w:val="28"/>
        </w:rPr>
        <w:t>Администрации ГБПОУ «ЮУГК»</w:t>
      </w:r>
    </w:p>
    <w:p w:rsidR="00F61501" w:rsidRPr="0066509B" w:rsidRDefault="00F61501" w:rsidP="00F61501">
      <w:pPr>
        <w:pStyle w:val="a3"/>
        <w:numPr>
          <w:ilvl w:val="1"/>
          <w:numId w:val="2"/>
        </w:numPr>
        <w:spacing w:line="276" w:lineRule="auto"/>
        <w:ind w:left="0" w:firstLine="1068"/>
        <w:jc w:val="both"/>
        <w:rPr>
          <w:rFonts w:ascii="Times New Roman" w:hAnsi="Times New Roman" w:cs="Times New Roman"/>
          <w:sz w:val="28"/>
          <w:szCs w:val="28"/>
        </w:rPr>
      </w:pPr>
      <w:r w:rsidRPr="0066509B">
        <w:rPr>
          <w:rFonts w:ascii="Times New Roman" w:hAnsi="Times New Roman" w:cs="Times New Roman"/>
          <w:sz w:val="28"/>
          <w:szCs w:val="28"/>
        </w:rPr>
        <w:t>Способствовать обеспечению реализации приоритетным направлениям методической работы Челябинской области</w:t>
      </w:r>
    </w:p>
    <w:p w:rsidR="00F61501" w:rsidRPr="0066509B" w:rsidRDefault="00F61501" w:rsidP="00F61501">
      <w:pPr>
        <w:spacing w:line="276" w:lineRule="auto"/>
        <w:ind w:left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09B">
        <w:rPr>
          <w:rFonts w:ascii="Times New Roman" w:hAnsi="Times New Roman" w:cs="Times New Roman"/>
          <w:sz w:val="28"/>
          <w:szCs w:val="28"/>
        </w:rPr>
        <w:t>Срок: постоянно</w:t>
      </w:r>
    </w:p>
    <w:p w:rsidR="00B37A6D" w:rsidRDefault="00F61501"/>
    <w:sectPr w:rsidR="00B37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3958E9"/>
    <w:multiLevelType w:val="multilevel"/>
    <w:tmpl w:val="F2346CC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8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hint="default"/>
      </w:rPr>
    </w:lvl>
  </w:abstractNum>
  <w:abstractNum w:abstractNumId="1" w15:restartNumberingAfterBreak="0">
    <w:nsid w:val="57FE654C"/>
    <w:multiLevelType w:val="hybridMultilevel"/>
    <w:tmpl w:val="37A62D10"/>
    <w:lvl w:ilvl="0" w:tplc="4784F78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4AC"/>
    <w:rsid w:val="00215FA9"/>
    <w:rsid w:val="00390349"/>
    <w:rsid w:val="00A724AC"/>
    <w:rsid w:val="00F61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EF99BB-3AD8-4857-9C8C-5F736C61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5">
    <w:name w:val="Font Style15"/>
    <w:uiPriority w:val="99"/>
    <w:rsid w:val="00F61501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61501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F61501"/>
    <w:rPr>
      <w:rFonts w:ascii="Times New Roman" w:eastAsia="Times New Roman" w:hAnsi="Times New Roman" w:cs="Times New Roman"/>
      <w:b/>
      <w:bCs/>
      <w:spacing w:val="-7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F61501"/>
    <w:pPr>
      <w:widowControl w:val="0"/>
      <w:shd w:val="clear" w:color="auto" w:fill="FFFFFF"/>
      <w:spacing w:before="300" w:after="300" w:line="365" w:lineRule="exact"/>
      <w:jc w:val="both"/>
    </w:pPr>
    <w:rPr>
      <w:rFonts w:ascii="Times New Roman" w:eastAsia="Times New Roman" w:hAnsi="Times New Roman" w:cs="Times New Roman"/>
      <w:b/>
      <w:bCs/>
      <w:spacing w:val="-7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410</Words>
  <Characters>2342</Characters>
  <Application>Microsoft Office Word</Application>
  <DocSecurity>0</DocSecurity>
  <Lines>19</Lines>
  <Paragraphs>5</Paragraphs>
  <ScaleCrop>false</ScaleCrop>
  <Company>South Ural State College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Манапова Ольга Николаевна</dc:creator>
  <cp:keywords/>
  <dc:description/>
  <cp:lastModifiedBy>Манапова Ольга Николаевна</cp:lastModifiedBy>
  <cp:revision>2</cp:revision>
  <dcterms:created xsi:type="dcterms:W3CDTF">2024-03-06T08:57:00Z</dcterms:created>
  <dcterms:modified xsi:type="dcterms:W3CDTF">2024-03-06T08:57:00Z</dcterms:modified>
</cp:coreProperties>
</file>