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41" w:rsidRPr="0097015F" w:rsidRDefault="00D6781C" w:rsidP="00E06CF2">
      <w:pPr>
        <w:spacing w:line="276" w:lineRule="auto"/>
        <w:jc w:val="center"/>
      </w:pPr>
      <w:r w:rsidRPr="0097015F">
        <w:t>Г</w:t>
      </w:r>
      <w:r w:rsidR="007E4DE6" w:rsidRPr="0097015F">
        <w:t xml:space="preserve">осударственное </w:t>
      </w:r>
      <w:r w:rsidR="00966841" w:rsidRPr="0097015F">
        <w:t xml:space="preserve">бюджетное </w:t>
      </w:r>
      <w:r w:rsidRPr="0097015F">
        <w:t xml:space="preserve">профессиональное </w:t>
      </w:r>
      <w:r w:rsidR="00966841" w:rsidRPr="0097015F">
        <w:t>образовательное учреждение</w:t>
      </w:r>
      <w:r w:rsidR="00027321" w:rsidRPr="0097015F">
        <w:br/>
      </w:r>
      <w:r w:rsidRPr="0097015F">
        <w:t xml:space="preserve"> «Южно-Уральский государственный колледж»</w:t>
      </w:r>
    </w:p>
    <w:p w:rsidR="00966841" w:rsidRPr="0097015F" w:rsidRDefault="00966841" w:rsidP="00E06CF2">
      <w:pPr>
        <w:pStyle w:val="a3"/>
        <w:spacing w:after="0" w:line="276" w:lineRule="auto"/>
        <w:jc w:val="center"/>
        <w:rPr>
          <w:b/>
          <w:iCs/>
          <w:sz w:val="32"/>
        </w:rPr>
      </w:pPr>
    </w:p>
    <w:tbl>
      <w:tblPr>
        <w:tblW w:w="10329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480"/>
        <w:gridCol w:w="2728"/>
        <w:gridCol w:w="2427"/>
      </w:tblGrid>
      <w:tr w:rsidR="00206752" w:rsidRPr="00E14177" w:rsidTr="00206752">
        <w:trPr>
          <w:trHeight w:val="2268"/>
          <w:jc w:val="center"/>
        </w:trPr>
        <w:tc>
          <w:tcPr>
            <w:tcW w:w="2694" w:type="dxa"/>
          </w:tcPr>
          <w:p w:rsidR="00206752" w:rsidRPr="00E14177" w:rsidRDefault="00206752" w:rsidP="00206752">
            <w:pPr>
              <w:pBdr>
                <w:bottom w:val="single" w:sz="12" w:space="1" w:color="auto"/>
              </w:pBdr>
              <w:jc w:val="both"/>
              <w:rPr>
                <w:b/>
                <w:sz w:val="22"/>
              </w:rPr>
            </w:pPr>
            <w:r w:rsidRPr="00E14177">
              <w:rPr>
                <w:bCs/>
                <w:i/>
                <w:sz w:val="22"/>
              </w:rPr>
              <w:br w:type="page"/>
            </w:r>
            <w:r w:rsidRPr="00E14177">
              <w:rPr>
                <w:b/>
                <w:sz w:val="22"/>
              </w:rPr>
              <w:t>СОГЛАСОВАНО</w:t>
            </w:r>
          </w:p>
          <w:p w:rsidR="00206752" w:rsidRPr="00E14177" w:rsidRDefault="00206752" w:rsidP="0020675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E14177">
              <w:rPr>
                <w:sz w:val="22"/>
              </w:rPr>
              <w:t>Начальник транспортного цеха АО «Радиозавод»</w:t>
            </w:r>
          </w:p>
          <w:p w:rsidR="00206752" w:rsidRPr="00E14177" w:rsidRDefault="00206752" w:rsidP="0020675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________</w:t>
            </w:r>
            <w:r w:rsidRPr="00E14177">
              <w:rPr>
                <w:sz w:val="22"/>
              </w:rPr>
              <w:t>А.Н.Целищев</w:t>
            </w:r>
          </w:p>
          <w:p w:rsidR="00206752" w:rsidRPr="00E14177" w:rsidRDefault="00206752" w:rsidP="006507A6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E14177">
              <w:rPr>
                <w:sz w:val="22"/>
              </w:rPr>
              <w:t>от «</w:t>
            </w:r>
            <w:r>
              <w:rPr>
                <w:sz w:val="22"/>
              </w:rPr>
              <w:t>___</w:t>
            </w:r>
            <w:r w:rsidRPr="00E14177">
              <w:rPr>
                <w:sz w:val="22"/>
              </w:rPr>
              <w:t>»</w:t>
            </w:r>
            <w:r w:rsidR="006507A6">
              <w:rPr>
                <w:sz w:val="22"/>
              </w:rPr>
              <w:t xml:space="preserve"> </w:t>
            </w:r>
            <w:r w:rsidR="006507A6" w:rsidRPr="006507A6">
              <w:rPr>
                <w:sz w:val="22"/>
                <w:u w:val="single"/>
              </w:rPr>
              <w:t xml:space="preserve">ноября </w:t>
            </w:r>
            <w:r w:rsidRPr="006507A6">
              <w:rPr>
                <w:sz w:val="22"/>
                <w:u w:val="single"/>
              </w:rPr>
              <w:t>2024 г</w:t>
            </w:r>
            <w:r w:rsidRPr="00E14177">
              <w:rPr>
                <w:sz w:val="22"/>
              </w:rPr>
              <w:t>.</w:t>
            </w:r>
          </w:p>
        </w:tc>
        <w:tc>
          <w:tcPr>
            <w:tcW w:w="2480" w:type="dxa"/>
          </w:tcPr>
          <w:p w:rsidR="00206752" w:rsidRPr="001A1FBD" w:rsidRDefault="00206752" w:rsidP="00206752">
            <w:pPr>
              <w:ind w:right="-36"/>
              <w:rPr>
                <w:sz w:val="22"/>
              </w:rPr>
            </w:pPr>
            <w:r w:rsidRPr="001A1FBD">
              <w:rPr>
                <w:b/>
                <w:caps/>
                <w:sz w:val="22"/>
              </w:rPr>
              <w:t>Рассмотрено</w:t>
            </w:r>
          </w:p>
          <w:p w:rsidR="00206752" w:rsidRPr="001A1FBD" w:rsidRDefault="00206752" w:rsidP="00206752">
            <w:pPr>
              <w:ind w:right="-36"/>
              <w:rPr>
                <w:sz w:val="22"/>
              </w:rPr>
            </w:pPr>
            <w:r w:rsidRPr="001A1FBD">
              <w:rPr>
                <w:sz w:val="22"/>
              </w:rPr>
              <w:t xml:space="preserve">на ПЦК ТС и </w:t>
            </w:r>
            <w:r w:rsidRPr="001A1FBD">
              <w:rPr>
                <w:sz w:val="22"/>
                <w:lang w:val="en-US"/>
              </w:rPr>
              <w:t>C</w:t>
            </w:r>
          </w:p>
          <w:p w:rsidR="00206752" w:rsidRPr="001A1FBD" w:rsidRDefault="00206752" w:rsidP="00206752">
            <w:pPr>
              <w:ind w:right="-36"/>
              <w:rPr>
                <w:sz w:val="22"/>
              </w:rPr>
            </w:pPr>
            <w:r w:rsidRPr="001A1FBD">
              <w:rPr>
                <w:sz w:val="22"/>
              </w:rPr>
              <w:t xml:space="preserve">протокол </w:t>
            </w:r>
            <w:r w:rsidRPr="001A1FBD">
              <w:rPr>
                <w:sz w:val="22"/>
                <w:u w:val="single"/>
              </w:rPr>
              <w:t>№ 4</w:t>
            </w:r>
          </w:p>
          <w:p w:rsidR="00206752" w:rsidRPr="001A1FBD" w:rsidRDefault="00206752" w:rsidP="006507A6">
            <w:pPr>
              <w:ind w:right="-36"/>
              <w:rPr>
                <w:sz w:val="22"/>
              </w:rPr>
            </w:pPr>
            <w:r w:rsidRPr="001A1FBD">
              <w:rPr>
                <w:sz w:val="22"/>
                <w:u w:val="single"/>
              </w:rPr>
              <w:t xml:space="preserve">от «13» </w:t>
            </w:r>
            <w:r w:rsidR="006507A6" w:rsidRPr="001A1FBD">
              <w:rPr>
                <w:sz w:val="22"/>
                <w:u w:val="single"/>
              </w:rPr>
              <w:t>ноября</w:t>
            </w:r>
            <w:r w:rsidRPr="001A1FBD">
              <w:rPr>
                <w:sz w:val="22"/>
                <w:u w:val="single"/>
              </w:rPr>
              <w:t xml:space="preserve"> 202</w:t>
            </w:r>
            <w:r w:rsidRPr="001A1FBD">
              <w:rPr>
                <w:sz w:val="22"/>
                <w:u w:val="single"/>
                <w:lang w:val="en-US"/>
              </w:rPr>
              <w:t>4</w:t>
            </w:r>
            <w:r w:rsidRPr="001A1FBD">
              <w:rPr>
                <w:sz w:val="22"/>
                <w:u w:val="single"/>
              </w:rPr>
              <w:t xml:space="preserve"> г</w:t>
            </w:r>
            <w:r w:rsidRPr="001A1FBD">
              <w:rPr>
                <w:sz w:val="22"/>
              </w:rPr>
              <w:t>.</w:t>
            </w:r>
          </w:p>
        </w:tc>
        <w:tc>
          <w:tcPr>
            <w:tcW w:w="2728" w:type="dxa"/>
          </w:tcPr>
          <w:p w:rsidR="00206752" w:rsidRPr="001A1FBD" w:rsidRDefault="00206752" w:rsidP="00206752">
            <w:pPr>
              <w:pageBreakBefore/>
              <w:outlineLvl w:val="8"/>
              <w:rPr>
                <w:rFonts w:eastAsia="Calibri"/>
                <w:b/>
                <w:sz w:val="22"/>
              </w:rPr>
            </w:pPr>
            <w:r w:rsidRPr="001A1FBD">
              <w:rPr>
                <w:rFonts w:eastAsia="Calibri"/>
                <w:b/>
                <w:sz w:val="22"/>
              </w:rPr>
              <w:t>РАССМОТРЕНО</w:t>
            </w:r>
          </w:p>
          <w:p w:rsidR="00206752" w:rsidRPr="001A1FBD" w:rsidRDefault="00206752" w:rsidP="00206752">
            <w:pPr>
              <w:ind w:left="34"/>
              <w:rPr>
                <w:sz w:val="22"/>
              </w:rPr>
            </w:pPr>
            <w:r w:rsidRPr="001A1FBD">
              <w:rPr>
                <w:sz w:val="22"/>
              </w:rPr>
              <w:t xml:space="preserve">на заседании </w:t>
            </w:r>
          </w:p>
          <w:p w:rsidR="00206752" w:rsidRPr="001A1FBD" w:rsidRDefault="00206752" w:rsidP="00206752">
            <w:pPr>
              <w:ind w:left="34"/>
              <w:rPr>
                <w:sz w:val="22"/>
              </w:rPr>
            </w:pPr>
            <w:r w:rsidRPr="001A1FBD">
              <w:rPr>
                <w:sz w:val="22"/>
              </w:rPr>
              <w:t>Педагогического совета</w:t>
            </w:r>
          </w:p>
          <w:p w:rsidR="00206752" w:rsidRPr="001A1FBD" w:rsidRDefault="00206752" w:rsidP="00206752">
            <w:pPr>
              <w:ind w:left="34"/>
              <w:rPr>
                <w:sz w:val="22"/>
              </w:rPr>
            </w:pPr>
            <w:r w:rsidRPr="001A1FBD">
              <w:rPr>
                <w:sz w:val="22"/>
              </w:rPr>
              <w:t xml:space="preserve">протокол </w:t>
            </w:r>
            <w:r w:rsidRPr="001A1FBD">
              <w:rPr>
                <w:sz w:val="22"/>
                <w:u w:val="single"/>
              </w:rPr>
              <w:t xml:space="preserve">№ </w:t>
            </w:r>
            <w:r w:rsidR="006507A6" w:rsidRPr="001A1FBD">
              <w:rPr>
                <w:sz w:val="22"/>
                <w:u w:val="single"/>
              </w:rPr>
              <w:t>__</w:t>
            </w:r>
          </w:p>
          <w:p w:rsidR="00206752" w:rsidRPr="001A1FBD" w:rsidRDefault="00206752" w:rsidP="006507A6">
            <w:pPr>
              <w:ind w:left="34"/>
              <w:rPr>
                <w:sz w:val="22"/>
              </w:rPr>
            </w:pPr>
            <w:r w:rsidRPr="001A1FBD">
              <w:rPr>
                <w:sz w:val="22"/>
                <w:u w:val="single"/>
              </w:rPr>
              <w:t>от «1</w:t>
            </w:r>
            <w:r w:rsidR="006507A6" w:rsidRPr="001A1FBD">
              <w:rPr>
                <w:sz w:val="22"/>
                <w:u w:val="single"/>
              </w:rPr>
              <w:t>5</w:t>
            </w:r>
            <w:r w:rsidRPr="001A1FBD">
              <w:rPr>
                <w:sz w:val="22"/>
                <w:u w:val="single"/>
              </w:rPr>
              <w:t xml:space="preserve">» </w:t>
            </w:r>
            <w:r w:rsidR="006507A6" w:rsidRPr="001A1FBD">
              <w:rPr>
                <w:sz w:val="22"/>
                <w:u w:val="single"/>
              </w:rPr>
              <w:t>ноября</w:t>
            </w:r>
            <w:r w:rsidRPr="001A1FBD">
              <w:rPr>
                <w:sz w:val="22"/>
                <w:u w:val="single"/>
              </w:rPr>
              <w:t xml:space="preserve"> 202</w:t>
            </w:r>
            <w:r w:rsidRPr="001A1FBD">
              <w:rPr>
                <w:sz w:val="22"/>
                <w:u w:val="single"/>
                <w:lang w:val="en-US"/>
              </w:rPr>
              <w:t>4</w:t>
            </w:r>
            <w:r w:rsidRPr="001A1FBD">
              <w:rPr>
                <w:sz w:val="22"/>
                <w:u w:val="single"/>
              </w:rPr>
              <w:t xml:space="preserve"> г</w:t>
            </w:r>
            <w:r w:rsidRPr="001A1FBD">
              <w:rPr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2427" w:type="dxa"/>
          </w:tcPr>
          <w:p w:rsidR="00206752" w:rsidRPr="00E14177" w:rsidRDefault="00206752" w:rsidP="00206752">
            <w:pPr>
              <w:pageBreakBefore/>
              <w:jc w:val="both"/>
              <w:outlineLvl w:val="8"/>
              <w:rPr>
                <w:rFonts w:eastAsia="Calibri"/>
                <w:b/>
                <w:sz w:val="22"/>
              </w:rPr>
            </w:pPr>
            <w:r w:rsidRPr="00E14177">
              <w:rPr>
                <w:rFonts w:eastAsia="Calibri"/>
                <w:b/>
                <w:sz w:val="22"/>
              </w:rPr>
              <w:t>УТВЕРЖДЕНО</w:t>
            </w:r>
          </w:p>
          <w:p w:rsidR="00206752" w:rsidRPr="00E14177" w:rsidRDefault="00206752" w:rsidP="00206752">
            <w:pPr>
              <w:ind w:left="-107" w:hanging="249"/>
              <w:rPr>
                <w:sz w:val="22"/>
              </w:rPr>
            </w:pPr>
            <w:r w:rsidRPr="00E14177">
              <w:rPr>
                <w:sz w:val="22"/>
              </w:rPr>
              <w:t xml:space="preserve">     Приказом директора</w:t>
            </w:r>
          </w:p>
          <w:p w:rsidR="00206752" w:rsidRPr="006507A6" w:rsidRDefault="00206752" w:rsidP="006507A6">
            <w:pPr>
              <w:ind w:hanging="249"/>
              <w:rPr>
                <w:sz w:val="22"/>
                <w:highlight w:val="yellow"/>
                <w:u w:val="single"/>
              </w:rPr>
            </w:pPr>
            <w:r>
              <w:rPr>
                <w:sz w:val="22"/>
              </w:rPr>
              <w:t xml:space="preserve">  </w:t>
            </w:r>
            <w:r w:rsidRPr="00E14177">
              <w:rPr>
                <w:sz w:val="22"/>
              </w:rPr>
              <w:t xml:space="preserve"> </w:t>
            </w:r>
            <w:r w:rsidRPr="006507A6">
              <w:rPr>
                <w:sz w:val="22"/>
                <w:u w:val="single"/>
              </w:rPr>
              <w:t>№</w:t>
            </w:r>
            <w:r w:rsidR="006507A6" w:rsidRPr="006507A6">
              <w:rPr>
                <w:sz w:val="22"/>
                <w:u w:val="single"/>
              </w:rPr>
              <w:t>_____</w:t>
            </w:r>
            <w:r w:rsidRPr="006507A6">
              <w:rPr>
                <w:sz w:val="22"/>
                <w:u w:val="single"/>
              </w:rPr>
              <w:t>/у</w:t>
            </w:r>
            <w:r w:rsidR="006507A6" w:rsidRPr="006507A6">
              <w:rPr>
                <w:sz w:val="22"/>
                <w:u w:val="single"/>
              </w:rPr>
              <w:t xml:space="preserve"> </w:t>
            </w:r>
            <w:r w:rsidRPr="006507A6">
              <w:rPr>
                <w:sz w:val="22"/>
                <w:u w:val="single"/>
              </w:rPr>
              <w:t>от «1</w:t>
            </w:r>
            <w:r w:rsidR="006507A6" w:rsidRPr="006507A6">
              <w:rPr>
                <w:sz w:val="22"/>
                <w:u w:val="single"/>
              </w:rPr>
              <w:t>5</w:t>
            </w:r>
            <w:r w:rsidRPr="006507A6">
              <w:rPr>
                <w:sz w:val="22"/>
                <w:u w:val="single"/>
              </w:rPr>
              <w:t>»</w:t>
            </w:r>
            <w:r w:rsidR="006507A6" w:rsidRPr="006507A6">
              <w:rPr>
                <w:sz w:val="22"/>
                <w:u w:val="single"/>
              </w:rPr>
              <w:t>ноября</w:t>
            </w:r>
            <w:r w:rsidRPr="006507A6">
              <w:rPr>
                <w:sz w:val="22"/>
                <w:u w:val="single"/>
              </w:rPr>
              <w:t xml:space="preserve"> 2024 г.</w:t>
            </w:r>
          </w:p>
          <w:p w:rsidR="00206752" w:rsidRPr="00E14177" w:rsidRDefault="00206752" w:rsidP="00206752">
            <w:pPr>
              <w:pageBreakBefore/>
              <w:ind w:hanging="249"/>
              <w:jc w:val="both"/>
              <w:outlineLvl w:val="8"/>
              <w:rPr>
                <w:rFonts w:eastAsia="Calibri"/>
                <w:b/>
                <w:sz w:val="22"/>
              </w:rPr>
            </w:pPr>
          </w:p>
        </w:tc>
      </w:tr>
    </w:tbl>
    <w:p w:rsidR="007F17C0" w:rsidRDefault="007F17C0" w:rsidP="00E06CF2">
      <w:pPr>
        <w:pStyle w:val="a3"/>
        <w:spacing w:after="0" w:line="276" w:lineRule="auto"/>
        <w:jc w:val="center"/>
        <w:rPr>
          <w:b/>
          <w:iCs/>
          <w:sz w:val="32"/>
        </w:rPr>
      </w:pPr>
    </w:p>
    <w:p w:rsidR="00966841" w:rsidRPr="0097015F" w:rsidRDefault="00966841" w:rsidP="00E06CF2">
      <w:pPr>
        <w:pStyle w:val="a3"/>
        <w:spacing w:after="0" w:line="276" w:lineRule="auto"/>
        <w:jc w:val="center"/>
        <w:rPr>
          <w:b/>
          <w:iCs/>
          <w:sz w:val="32"/>
        </w:rPr>
      </w:pPr>
      <w:r w:rsidRPr="0097015F">
        <w:rPr>
          <w:b/>
          <w:iCs/>
          <w:sz w:val="32"/>
        </w:rPr>
        <w:t>ПРОГРАММА</w:t>
      </w:r>
    </w:p>
    <w:p w:rsidR="00966841" w:rsidRPr="0097015F" w:rsidRDefault="00025940" w:rsidP="00E06CF2">
      <w:pPr>
        <w:pStyle w:val="a3"/>
        <w:spacing w:after="0" w:line="276" w:lineRule="auto"/>
        <w:jc w:val="center"/>
        <w:rPr>
          <w:b/>
          <w:iCs/>
          <w:sz w:val="32"/>
        </w:rPr>
      </w:pPr>
      <w:r w:rsidRPr="0097015F">
        <w:rPr>
          <w:b/>
          <w:iCs/>
          <w:sz w:val="32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206752" w:rsidRPr="00E14177" w:rsidRDefault="00206752" w:rsidP="00206752">
      <w:pPr>
        <w:jc w:val="center"/>
        <w:rPr>
          <w:b/>
          <w:sz w:val="32"/>
          <w:szCs w:val="32"/>
        </w:rPr>
      </w:pPr>
      <w:r w:rsidRPr="00E14177">
        <w:rPr>
          <w:b/>
          <w:iCs/>
          <w:sz w:val="32"/>
          <w:lang w:val="x-none"/>
        </w:rPr>
        <w:t xml:space="preserve">по специальности </w:t>
      </w:r>
      <w:r>
        <w:rPr>
          <w:b/>
          <w:sz w:val="32"/>
          <w:szCs w:val="32"/>
        </w:rPr>
        <w:t>23.02.0</w:t>
      </w:r>
      <w:r w:rsidR="006F7B4B" w:rsidRPr="006F7B4B">
        <w:rPr>
          <w:b/>
          <w:sz w:val="32"/>
          <w:szCs w:val="32"/>
        </w:rPr>
        <w:t>7</w:t>
      </w:r>
      <w:r w:rsidRPr="00E14177">
        <w:rPr>
          <w:b/>
          <w:sz w:val="32"/>
          <w:szCs w:val="32"/>
          <w:lang w:val="x-none"/>
        </w:rPr>
        <w:t xml:space="preserve"> </w:t>
      </w:r>
      <w:r>
        <w:rPr>
          <w:b/>
          <w:sz w:val="32"/>
          <w:szCs w:val="32"/>
        </w:rPr>
        <w:t>«</w:t>
      </w:r>
      <w:r w:rsidRPr="00E14177">
        <w:rPr>
          <w:b/>
          <w:sz w:val="32"/>
          <w:szCs w:val="32"/>
          <w:lang w:val="x-none"/>
        </w:rPr>
        <w:t>Техн</w:t>
      </w:r>
      <w:r w:rsidRPr="00E14177">
        <w:rPr>
          <w:b/>
          <w:sz w:val="32"/>
          <w:szCs w:val="32"/>
        </w:rPr>
        <w:t xml:space="preserve">ическое обслуживание и ремонт </w:t>
      </w:r>
      <w:r w:rsidR="006F7B4B">
        <w:rPr>
          <w:b/>
          <w:sz w:val="32"/>
          <w:szCs w:val="32"/>
        </w:rPr>
        <w:t>двигателей, систем и агрегатов автомобилей</w:t>
      </w:r>
      <w:r>
        <w:rPr>
          <w:b/>
          <w:sz w:val="32"/>
          <w:szCs w:val="32"/>
        </w:rPr>
        <w:t>»</w:t>
      </w:r>
      <w:r w:rsidR="006507A6">
        <w:rPr>
          <w:b/>
          <w:sz w:val="32"/>
          <w:szCs w:val="32"/>
        </w:rPr>
        <w:t xml:space="preserve"> Квалификация: Специалист</w:t>
      </w:r>
    </w:p>
    <w:p w:rsidR="00206752" w:rsidRPr="00E14177" w:rsidRDefault="00206752" w:rsidP="00206752">
      <w:pPr>
        <w:jc w:val="center"/>
        <w:rPr>
          <w:b/>
          <w:iCs/>
          <w:sz w:val="32"/>
          <w:lang w:val="x-none"/>
        </w:rPr>
      </w:pPr>
      <w:r>
        <w:rPr>
          <w:b/>
          <w:iCs/>
          <w:sz w:val="32"/>
          <w:lang w:val="x-none"/>
        </w:rPr>
        <w:t>на 202</w:t>
      </w:r>
      <w:r w:rsidRPr="000614B1">
        <w:rPr>
          <w:b/>
          <w:iCs/>
          <w:sz w:val="32"/>
        </w:rPr>
        <w:t>4</w:t>
      </w:r>
      <w:r>
        <w:rPr>
          <w:b/>
          <w:iCs/>
          <w:sz w:val="32"/>
          <w:lang w:val="x-none"/>
        </w:rPr>
        <w:t>/202</w:t>
      </w:r>
      <w:r w:rsidRPr="000614B1">
        <w:rPr>
          <w:b/>
          <w:iCs/>
          <w:sz w:val="32"/>
        </w:rPr>
        <w:t>5</w:t>
      </w:r>
      <w:r w:rsidRPr="00E14177">
        <w:rPr>
          <w:b/>
          <w:iCs/>
          <w:sz w:val="32"/>
          <w:lang w:val="x-none"/>
        </w:rPr>
        <w:t xml:space="preserve"> учебный год</w:t>
      </w:r>
    </w:p>
    <w:p w:rsidR="00206752" w:rsidRDefault="00206752" w:rsidP="008C1E0E">
      <w:pPr>
        <w:spacing w:before="240" w:line="276" w:lineRule="auto"/>
        <w:ind w:firstLine="720"/>
        <w:jc w:val="both"/>
        <w:rPr>
          <w:lang w:val="x-none"/>
        </w:rPr>
      </w:pPr>
    </w:p>
    <w:p w:rsidR="00966841" w:rsidRPr="0097015F" w:rsidRDefault="00966841" w:rsidP="00EC4472">
      <w:pPr>
        <w:spacing w:line="276" w:lineRule="auto"/>
        <w:ind w:firstLine="720"/>
        <w:jc w:val="both"/>
      </w:pPr>
      <w:r w:rsidRPr="0097015F">
        <w:t>В соответствии с Законом Российской Федерации «Об образовании</w:t>
      </w:r>
      <w:r w:rsidR="007E4DE6" w:rsidRPr="0097015F">
        <w:t xml:space="preserve"> в РФ</w:t>
      </w:r>
      <w:r w:rsidRPr="0097015F">
        <w:t>», государственная итоговая аттестация выпускников, завершающих обучение по программам среднего</w:t>
      </w:r>
      <w:r w:rsidR="00656F97" w:rsidRPr="0097015F">
        <w:t xml:space="preserve"> профессионального образования </w:t>
      </w:r>
      <w:r w:rsidRPr="0097015F">
        <w:t>в образовательных учреждениях СПО, является обязательной.</w:t>
      </w:r>
    </w:p>
    <w:p w:rsidR="00966841" w:rsidRPr="0097015F" w:rsidRDefault="00966841" w:rsidP="00EC447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7015F">
        <w:t>Программа государственной итоговой аттестации разработана в соответствии с Законом Российской Федерации «Об образовании</w:t>
      </w:r>
      <w:r w:rsidR="007E4DE6" w:rsidRPr="0097015F">
        <w:t xml:space="preserve"> в РФ</w:t>
      </w:r>
      <w:r w:rsidRPr="0097015F">
        <w:t>», Порядком проведения государственной итоговой аттестации по образовательным программам среднего профессионального образования (</w:t>
      </w:r>
      <w:r w:rsidR="00155E9F" w:rsidRPr="000021D9">
        <w:t>Приказ Министерства просвещения от 08 ноября 2021 г. № 800</w:t>
      </w:r>
      <w:r w:rsidR="00656F97" w:rsidRPr="0097015F">
        <w:t xml:space="preserve">), </w:t>
      </w:r>
      <w:r w:rsidR="005A3847" w:rsidRPr="0097015F">
        <w:t xml:space="preserve">Уставом </w:t>
      </w:r>
      <w:r w:rsidRPr="0097015F">
        <w:t>ГБ</w:t>
      </w:r>
      <w:r w:rsidR="00615C42" w:rsidRPr="0097015F">
        <w:t>П</w:t>
      </w:r>
      <w:r w:rsidRPr="0097015F">
        <w:t>ОУ «</w:t>
      </w:r>
      <w:r w:rsidR="00615C42" w:rsidRPr="0097015F">
        <w:t>ЮУГК</w:t>
      </w:r>
      <w:r w:rsidRPr="0097015F">
        <w:t xml:space="preserve">».  </w:t>
      </w:r>
    </w:p>
    <w:p w:rsidR="00966841" w:rsidRPr="0097015F" w:rsidRDefault="00025940" w:rsidP="00E06CF2">
      <w:pPr>
        <w:spacing w:line="276" w:lineRule="auto"/>
        <w:jc w:val="center"/>
        <w:rPr>
          <w:b/>
        </w:rPr>
      </w:pPr>
      <w:r w:rsidRPr="0097015F">
        <w:rPr>
          <w:b/>
        </w:rPr>
        <w:br w:type="page"/>
      </w:r>
      <w:r w:rsidR="00924B03" w:rsidRPr="0097015F">
        <w:rPr>
          <w:b/>
        </w:rPr>
        <w:lastRenderedPageBreak/>
        <w:t xml:space="preserve">1 </w:t>
      </w:r>
      <w:r w:rsidR="00966841" w:rsidRPr="0097015F">
        <w:rPr>
          <w:b/>
        </w:rPr>
        <w:t>Общие положения</w:t>
      </w:r>
    </w:p>
    <w:p w:rsidR="006048D5" w:rsidRPr="0097015F" w:rsidRDefault="00966841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специальности </w:t>
      </w:r>
      <w:r w:rsidR="006F7B4B" w:rsidRPr="006F7B4B">
        <w:rPr>
          <w:rFonts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</w:t>
      </w:r>
      <w:r w:rsidRPr="0097015F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r w:rsidR="006048D5" w:rsidRPr="0097015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образования.  </w:t>
      </w:r>
    </w:p>
    <w:p w:rsidR="006048D5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является частью оценки качества освоения основной профессиональной образовательной программы по специальности </w:t>
      </w:r>
      <w:r w:rsidR="000A6265" w:rsidRPr="006F7B4B">
        <w:rPr>
          <w:rFonts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</w:t>
      </w:r>
      <w:r w:rsidR="000A6265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Pr="0097015F">
        <w:rPr>
          <w:rFonts w:ascii="Times New Roman" w:hAnsi="Times New Roman" w:cs="Times New Roman"/>
          <w:sz w:val="24"/>
          <w:szCs w:val="24"/>
        </w:rPr>
        <w:t>и является обязательной процедурой для выпускников очной форм</w:t>
      </w:r>
      <w:r w:rsidR="00025940" w:rsidRPr="0097015F">
        <w:rPr>
          <w:rFonts w:ascii="Times New Roman" w:hAnsi="Times New Roman" w:cs="Times New Roman"/>
          <w:sz w:val="24"/>
          <w:szCs w:val="24"/>
        </w:rPr>
        <w:t>ы</w:t>
      </w:r>
      <w:r w:rsidRPr="0097015F">
        <w:rPr>
          <w:rFonts w:ascii="Times New Roman" w:hAnsi="Times New Roman" w:cs="Times New Roman"/>
          <w:sz w:val="24"/>
          <w:szCs w:val="24"/>
        </w:rPr>
        <w:t xml:space="preserve"> обучения, завершающих освоение </w:t>
      </w:r>
      <w:r w:rsidR="00796113" w:rsidRPr="0097015F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7015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6113" w:rsidRPr="0097015F">
        <w:rPr>
          <w:rFonts w:ascii="Times New Roman" w:hAnsi="Times New Roman" w:cs="Times New Roman"/>
          <w:sz w:val="24"/>
          <w:szCs w:val="24"/>
        </w:rPr>
        <w:t>–</w:t>
      </w:r>
      <w:r w:rsidR="003C31DA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796113" w:rsidRPr="0097015F">
        <w:rPr>
          <w:rFonts w:ascii="Times New Roman" w:hAnsi="Times New Roman" w:cs="Times New Roman"/>
          <w:sz w:val="24"/>
          <w:szCs w:val="24"/>
        </w:rPr>
        <w:t>ППССЗ</w:t>
      </w:r>
      <w:r w:rsidRPr="0097015F">
        <w:rPr>
          <w:rFonts w:ascii="Times New Roman" w:hAnsi="Times New Roman" w:cs="Times New Roman"/>
          <w:sz w:val="24"/>
          <w:szCs w:val="24"/>
        </w:rPr>
        <w:t xml:space="preserve">) среднего профессионального образования в </w:t>
      </w:r>
      <w:r w:rsidR="00C9028F" w:rsidRPr="0097015F">
        <w:rPr>
          <w:rFonts w:ascii="Times New Roman" w:hAnsi="Times New Roman" w:cs="Times New Roman"/>
          <w:sz w:val="24"/>
          <w:szCs w:val="24"/>
        </w:rPr>
        <w:t xml:space="preserve">ГБПОУ «ЮУГК» </w:t>
      </w:r>
      <w:r w:rsidRPr="0097015F">
        <w:rPr>
          <w:rFonts w:ascii="Times New Roman" w:hAnsi="Times New Roman" w:cs="Times New Roman"/>
          <w:sz w:val="24"/>
          <w:szCs w:val="24"/>
        </w:rPr>
        <w:t>(далее - колледж).</w:t>
      </w:r>
    </w:p>
    <w:p w:rsidR="00C9028F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К </w:t>
      </w:r>
      <w:r w:rsidR="00025940" w:rsidRPr="0097015F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97015F">
        <w:rPr>
          <w:rFonts w:ascii="Times New Roman" w:hAnsi="Times New Roman" w:cs="Times New Roman"/>
          <w:sz w:val="24"/>
          <w:szCs w:val="24"/>
        </w:rPr>
        <w:t>допуска</w:t>
      </w:r>
      <w:r w:rsidR="00025940" w:rsidRPr="0097015F">
        <w:rPr>
          <w:rFonts w:ascii="Times New Roman" w:hAnsi="Times New Roman" w:cs="Times New Roman"/>
          <w:sz w:val="24"/>
          <w:szCs w:val="24"/>
        </w:rPr>
        <w:t>е</w:t>
      </w:r>
      <w:r w:rsidRPr="0097015F">
        <w:rPr>
          <w:rFonts w:ascii="Times New Roman" w:hAnsi="Times New Roman" w:cs="Times New Roman"/>
          <w:sz w:val="24"/>
          <w:szCs w:val="24"/>
        </w:rPr>
        <w:t xml:space="preserve">тся </w:t>
      </w:r>
      <w:r w:rsidR="00025940" w:rsidRPr="0097015F">
        <w:rPr>
          <w:rFonts w:ascii="Times New Roman" w:hAnsi="Times New Roman" w:cs="Times New Roman"/>
          <w:sz w:val="24"/>
          <w:szCs w:val="24"/>
        </w:rPr>
        <w:t>студент</w:t>
      </w:r>
      <w:r w:rsidRPr="0097015F">
        <w:rPr>
          <w:rFonts w:ascii="Times New Roman" w:hAnsi="Times New Roman" w:cs="Times New Roman"/>
          <w:sz w:val="24"/>
          <w:szCs w:val="24"/>
        </w:rPr>
        <w:t xml:space="preserve">, </w:t>
      </w:r>
      <w:r w:rsidR="00025940" w:rsidRPr="0097015F">
        <w:rPr>
          <w:rFonts w:ascii="Times New Roman" w:hAnsi="Times New Roman" w:cs="Times New Roman"/>
          <w:sz w:val="24"/>
          <w:szCs w:val="24"/>
        </w:rPr>
        <w:t>не имеющий академическ</w:t>
      </w:r>
      <w:r w:rsidR="00837A7D" w:rsidRPr="0097015F">
        <w:rPr>
          <w:rFonts w:ascii="Times New Roman" w:hAnsi="Times New Roman" w:cs="Times New Roman"/>
          <w:sz w:val="24"/>
          <w:szCs w:val="24"/>
        </w:rPr>
        <w:t>ой</w:t>
      </w:r>
      <w:r w:rsidR="00025940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837A7D" w:rsidRPr="0097015F">
        <w:rPr>
          <w:rFonts w:ascii="Times New Roman" w:hAnsi="Times New Roman" w:cs="Times New Roman"/>
          <w:sz w:val="24"/>
          <w:szCs w:val="24"/>
        </w:rPr>
        <w:t xml:space="preserve">задолженности и в полном объеме </w:t>
      </w:r>
      <w:r w:rsidR="00924B03" w:rsidRPr="0097015F">
        <w:rPr>
          <w:rFonts w:ascii="Times New Roman" w:hAnsi="Times New Roman" w:cs="Times New Roman"/>
          <w:sz w:val="24"/>
          <w:szCs w:val="24"/>
        </w:rPr>
        <w:t>выполнивший</w:t>
      </w:r>
      <w:r w:rsidR="00837A7D" w:rsidRPr="0097015F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924B03" w:rsidRPr="0097015F">
        <w:rPr>
          <w:rFonts w:ascii="Times New Roman" w:hAnsi="Times New Roman" w:cs="Times New Roman"/>
          <w:sz w:val="24"/>
          <w:szCs w:val="24"/>
        </w:rPr>
        <w:t xml:space="preserve">или </w:t>
      </w:r>
      <w:r w:rsidR="00837A7D" w:rsidRPr="0097015F">
        <w:rPr>
          <w:rFonts w:ascii="Times New Roman" w:hAnsi="Times New Roman" w:cs="Times New Roman"/>
          <w:sz w:val="24"/>
          <w:szCs w:val="24"/>
        </w:rPr>
        <w:t>индивидуальный учебный план по осваиваемой специальности</w:t>
      </w:r>
      <w:r w:rsidR="00796113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6F7B4B" w:rsidRPr="006F7B4B">
        <w:rPr>
          <w:rFonts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</w:t>
      </w:r>
      <w:r w:rsidR="001B1BDD" w:rsidRPr="0097015F">
        <w:rPr>
          <w:rFonts w:ascii="Times New Roman" w:hAnsi="Times New Roman" w:cs="Times New Roman"/>
          <w:sz w:val="24"/>
          <w:szCs w:val="24"/>
        </w:rPr>
        <w:t>.</w:t>
      </w:r>
    </w:p>
    <w:p w:rsidR="000A6265" w:rsidRDefault="000A6265" w:rsidP="00E06CF2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D5" w:rsidRPr="0097015F" w:rsidRDefault="00924B03" w:rsidP="00E06CF2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>2 Форма государственной итоговой аттестации</w:t>
      </w:r>
    </w:p>
    <w:p w:rsidR="00924B03" w:rsidRPr="0097015F" w:rsidRDefault="00924B03" w:rsidP="006F7B4B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Формой государственной итоговой аттестации по специальности</w:t>
      </w:r>
      <w:r w:rsidR="00796113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6F7B4B" w:rsidRPr="006F7B4B">
        <w:rPr>
          <w:rFonts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</w:t>
      </w:r>
      <w:r w:rsidR="006F7B4B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Pr="0097015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377C1" w:rsidRPr="0097015F">
        <w:rPr>
          <w:rFonts w:ascii="Times New Roman" w:hAnsi="Times New Roman" w:cs="Times New Roman"/>
          <w:sz w:val="24"/>
          <w:szCs w:val="24"/>
        </w:rPr>
        <w:t xml:space="preserve">проведение демонстрационного экзамена </w:t>
      </w:r>
      <w:r w:rsidR="00BC3EF0" w:rsidRPr="0097015F">
        <w:rPr>
          <w:rFonts w:ascii="Times New Roman" w:hAnsi="Times New Roman" w:cs="Times New Roman"/>
          <w:sz w:val="24"/>
          <w:szCs w:val="24"/>
        </w:rPr>
        <w:t xml:space="preserve">и </w:t>
      </w:r>
      <w:r w:rsidR="00BC3EF0" w:rsidRPr="00106F77">
        <w:rPr>
          <w:rFonts w:ascii="Times New Roman" w:hAnsi="Times New Roman" w:cs="Times New Roman"/>
          <w:sz w:val="24"/>
          <w:szCs w:val="24"/>
        </w:rPr>
        <w:t>защиты</w:t>
      </w:r>
      <w:r w:rsidR="00BC3EF0">
        <w:rPr>
          <w:rFonts w:ascii="Times New Roman" w:hAnsi="Times New Roman" w:cs="Times New Roman"/>
          <w:sz w:val="24"/>
          <w:szCs w:val="24"/>
        </w:rPr>
        <w:t xml:space="preserve"> дипломного проекта.</w:t>
      </w:r>
    </w:p>
    <w:p w:rsidR="000A6265" w:rsidRDefault="000A6265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B03" w:rsidRPr="0097015F" w:rsidRDefault="00924B03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 xml:space="preserve">3 Объем времени и сроки проведения </w:t>
      </w:r>
      <w:r w:rsidR="00FC4E5B" w:rsidRPr="0097015F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97015F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924B03" w:rsidRDefault="00FC4E5B" w:rsidP="000A6265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по специальности </w:t>
      </w:r>
      <w:r w:rsidR="006F7B4B" w:rsidRPr="006F7B4B">
        <w:rPr>
          <w:rFonts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</w:t>
      </w:r>
      <w:r w:rsidR="006F7B4B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Pr="0097015F">
        <w:rPr>
          <w:rFonts w:ascii="Times New Roman" w:hAnsi="Times New Roman" w:cs="Times New Roman"/>
          <w:sz w:val="24"/>
          <w:szCs w:val="24"/>
        </w:rPr>
        <w:t xml:space="preserve"> объем времени на подготовку и защиту составляет 6 недель. Сроки проведения ГИА согласно</w:t>
      </w:r>
      <w:r w:rsidR="005F7F10" w:rsidRPr="0097015F">
        <w:rPr>
          <w:rFonts w:ascii="Times New Roman" w:hAnsi="Times New Roman" w:cs="Times New Roman"/>
          <w:sz w:val="24"/>
          <w:szCs w:val="24"/>
        </w:rPr>
        <w:t xml:space="preserve"> графику учебного процесса с </w:t>
      </w:r>
      <w:r w:rsidR="005F7F10" w:rsidRPr="00585B83">
        <w:rPr>
          <w:rFonts w:ascii="Times New Roman" w:hAnsi="Times New Roman" w:cs="Times New Roman"/>
          <w:sz w:val="24"/>
          <w:szCs w:val="24"/>
        </w:rPr>
        <w:t>«</w:t>
      </w:r>
      <w:r w:rsidR="00195489">
        <w:rPr>
          <w:rFonts w:ascii="Times New Roman" w:hAnsi="Times New Roman" w:cs="Times New Roman"/>
          <w:sz w:val="24"/>
          <w:szCs w:val="24"/>
        </w:rPr>
        <w:t>19</w:t>
      </w:r>
      <w:r w:rsidRPr="00585B83">
        <w:rPr>
          <w:rFonts w:ascii="Times New Roman" w:hAnsi="Times New Roman" w:cs="Times New Roman"/>
          <w:sz w:val="24"/>
          <w:szCs w:val="24"/>
        </w:rPr>
        <w:t xml:space="preserve">» </w:t>
      </w:r>
      <w:r w:rsidR="00AB6B2E" w:rsidRPr="00585B83">
        <w:rPr>
          <w:rFonts w:ascii="Times New Roman" w:hAnsi="Times New Roman" w:cs="Times New Roman"/>
          <w:sz w:val="24"/>
          <w:szCs w:val="24"/>
        </w:rPr>
        <w:t>мая</w:t>
      </w:r>
      <w:r w:rsidRPr="00585B83">
        <w:rPr>
          <w:rFonts w:ascii="Times New Roman" w:hAnsi="Times New Roman" w:cs="Times New Roman"/>
          <w:sz w:val="24"/>
          <w:szCs w:val="24"/>
        </w:rPr>
        <w:t xml:space="preserve"> 20</w:t>
      </w:r>
      <w:r w:rsidR="00D12102" w:rsidRPr="00585B83">
        <w:rPr>
          <w:rFonts w:ascii="Times New Roman" w:hAnsi="Times New Roman" w:cs="Times New Roman"/>
          <w:sz w:val="24"/>
          <w:szCs w:val="24"/>
        </w:rPr>
        <w:t>2</w:t>
      </w:r>
      <w:r w:rsidR="00195489">
        <w:rPr>
          <w:rFonts w:ascii="Times New Roman" w:hAnsi="Times New Roman" w:cs="Times New Roman"/>
          <w:sz w:val="24"/>
          <w:szCs w:val="24"/>
        </w:rPr>
        <w:t>5</w:t>
      </w:r>
      <w:r w:rsidRPr="0097015F">
        <w:rPr>
          <w:rFonts w:ascii="Times New Roman" w:hAnsi="Times New Roman" w:cs="Times New Roman"/>
          <w:sz w:val="24"/>
          <w:szCs w:val="24"/>
        </w:rPr>
        <w:t xml:space="preserve"> г. по «2</w:t>
      </w:r>
      <w:r w:rsidR="00195489">
        <w:rPr>
          <w:rFonts w:ascii="Times New Roman" w:hAnsi="Times New Roman" w:cs="Times New Roman"/>
          <w:sz w:val="24"/>
          <w:szCs w:val="24"/>
        </w:rPr>
        <w:t>8</w:t>
      </w:r>
      <w:r w:rsidRPr="0097015F">
        <w:rPr>
          <w:rFonts w:ascii="Times New Roman" w:hAnsi="Times New Roman" w:cs="Times New Roman"/>
          <w:sz w:val="24"/>
          <w:szCs w:val="24"/>
        </w:rPr>
        <w:t>» июня 20</w:t>
      </w:r>
      <w:r w:rsidR="00D12102">
        <w:rPr>
          <w:rFonts w:ascii="Times New Roman" w:hAnsi="Times New Roman" w:cs="Times New Roman"/>
          <w:sz w:val="24"/>
          <w:szCs w:val="24"/>
        </w:rPr>
        <w:t>2</w:t>
      </w:r>
      <w:r w:rsidR="00195489">
        <w:rPr>
          <w:rFonts w:ascii="Times New Roman" w:hAnsi="Times New Roman" w:cs="Times New Roman"/>
          <w:sz w:val="24"/>
          <w:szCs w:val="24"/>
        </w:rPr>
        <w:t>5</w:t>
      </w:r>
      <w:r w:rsidRPr="0097015F">
        <w:rPr>
          <w:rFonts w:ascii="Times New Roman" w:hAnsi="Times New Roman" w:cs="Times New Roman"/>
          <w:sz w:val="24"/>
          <w:szCs w:val="24"/>
        </w:rPr>
        <w:t xml:space="preserve"> г.</w:t>
      </w:r>
      <w:r w:rsidR="0001259D" w:rsidRPr="0097015F">
        <w:rPr>
          <w:rFonts w:ascii="Times New Roman" w:hAnsi="Times New Roman" w:cs="Times New Roman"/>
          <w:sz w:val="24"/>
          <w:szCs w:val="24"/>
        </w:rPr>
        <w:t xml:space="preserve"> ГИА проводится в два этапа. </w:t>
      </w:r>
      <w:r w:rsidR="0001259D" w:rsidRPr="009701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259D" w:rsidRPr="0097015F">
        <w:rPr>
          <w:rFonts w:ascii="Times New Roman" w:hAnsi="Times New Roman" w:cs="Times New Roman"/>
          <w:sz w:val="24"/>
          <w:szCs w:val="24"/>
        </w:rPr>
        <w:t xml:space="preserve"> этап проводится в форме демонстрационного экзамена, II этап – </w:t>
      </w:r>
      <w:r w:rsidR="00BC3EF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01259D" w:rsidRPr="0097015F">
        <w:rPr>
          <w:rFonts w:ascii="Times New Roman" w:hAnsi="Times New Roman" w:cs="Times New Roman"/>
          <w:sz w:val="24"/>
          <w:szCs w:val="24"/>
        </w:rPr>
        <w:t>.</w:t>
      </w:r>
    </w:p>
    <w:p w:rsidR="000A6265" w:rsidRDefault="000A6265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265" w:rsidRDefault="000A6265">
      <w:pPr>
        <w:rPr>
          <w:b/>
        </w:rPr>
      </w:pPr>
      <w:r>
        <w:rPr>
          <w:b/>
        </w:rPr>
        <w:br w:type="page"/>
      </w:r>
    </w:p>
    <w:p w:rsidR="00FC4E5B" w:rsidRPr="0097015F" w:rsidRDefault="00FC4E5B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lastRenderedPageBreak/>
        <w:t>4 Подготовка к Государственной итоговой аттестации</w:t>
      </w:r>
    </w:p>
    <w:p w:rsidR="00956289" w:rsidRDefault="00956289" w:rsidP="00E06CF2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>
        <w:rPr>
          <w:b/>
        </w:rPr>
        <w:t>4.1</w:t>
      </w:r>
      <w:r w:rsidRPr="0097015F">
        <w:t xml:space="preserve"> </w:t>
      </w:r>
      <w:r w:rsidRPr="0097015F">
        <w:rPr>
          <w:rStyle w:val="FontStyle22"/>
          <w:b/>
          <w:sz w:val="24"/>
          <w:szCs w:val="24"/>
        </w:rPr>
        <w:t xml:space="preserve">Этапы подготовки и проведения </w:t>
      </w:r>
      <w:r>
        <w:rPr>
          <w:rStyle w:val="FontStyle22"/>
          <w:b/>
          <w:sz w:val="24"/>
          <w:szCs w:val="24"/>
        </w:rPr>
        <w:t>демонстрационного экзамена</w:t>
      </w:r>
      <w:r w:rsidRPr="0097015F">
        <w:rPr>
          <w:rStyle w:val="FontStyle22"/>
          <w:sz w:val="24"/>
          <w:szCs w:val="24"/>
        </w:rPr>
        <w:t xml:space="preserve"> </w:t>
      </w:r>
    </w:p>
    <w:p w:rsidR="00D44856" w:rsidRPr="0097015F" w:rsidRDefault="00D44856" w:rsidP="00E06CF2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В рамках проведения демонстрационного экзамена </w:t>
      </w:r>
      <w:r w:rsidR="006507A6">
        <w:rPr>
          <w:rStyle w:val="FontStyle22"/>
          <w:sz w:val="24"/>
          <w:szCs w:val="24"/>
        </w:rPr>
        <w:t>базового</w:t>
      </w:r>
      <w:r w:rsidR="00155E9F">
        <w:rPr>
          <w:rStyle w:val="FontStyle22"/>
          <w:sz w:val="24"/>
          <w:szCs w:val="24"/>
        </w:rPr>
        <w:t xml:space="preserve"> уровня</w:t>
      </w:r>
      <w:r w:rsidRPr="0097015F">
        <w:rPr>
          <w:rStyle w:val="FontStyle22"/>
          <w:sz w:val="24"/>
          <w:szCs w:val="24"/>
        </w:rPr>
        <w:t xml:space="preserve"> по </w:t>
      </w:r>
      <w:r w:rsidR="004E0F8F">
        <w:rPr>
          <w:rStyle w:val="FontStyle22"/>
          <w:sz w:val="24"/>
          <w:szCs w:val="24"/>
        </w:rPr>
        <w:t xml:space="preserve">квалификации </w:t>
      </w:r>
      <w:r w:rsidR="006507A6">
        <w:rPr>
          <w:rStyle w:val="FontStyle22"/>
          <w:sz w:val="24"/>
          <w:szCs w:val="24"/>
        </w:rPr>
        <w:t>Специалист</w:t>
      </w:r>
      <w:r w:rsidRPr="0097015F">
        <w:rPr>
          <w:rStyle w:val="FontStyle22"/>
          <w:sz w:val="24"/>
          <w:szCs w:val="24"/>
        </w:rPr>
        <w:t xml:space="preserve"> для обучающихся, осваивающих образовательные программы среднего профессионального образования специальности </w:t>
      </w:r>
      <w:r w:rsidR="006F7B4B" w:rsidRPr="006F7B4B">
        <w:t>23.02.07 «Техническое обслуживание и ремонт двигателей, систем и агрегатов автомобилей»</w:t>
      </w:r>
      <w:r w:rsidRPr="0097015F">
        <w:rPr>
          <w:rStyle w:val="FontStyle22"/>
          <w:sz w:val="24"/>
          <w:szCs w:val="24"/>
        </w:rPr>
        <w:t>, определены обязательные условия для признания результатов демонстрационного экзамена</w:t>
      </w:r>
      <w:r w:rsidR="00155E9F">
        <w:rPr>
          <w:rStyle w:val="FontStyle22"/>
          <w:sz w:val="24"/>
          <w:szCs w:val="24"/>
        </w:rPr>
        <w:t>.</w:t>
      </w:r>
    </w:p>
    <w:p w:rsidR="000A6265" w:rsidRDefault="000A6265" w:rsidP="00E06CF2">
      <w:pPr>
        <w:pStyle w:val="Style15"/>
        <w:widowControl/>
        <w:tabs>
          <w:tab w:val="left" w:pos="1416"/>
        </w:tabs>
        <w:spacing w:line="276" w:lineRule="auto"/>
        <w:ind w:left="710"/>
        <w:jc w:val="center"/>
        <w:rPr>
          <w:rStyle w:val="FontStyle22"/>
          <w:b/>
          <w:sz w:val="24"/>
          <w:szCs w:val="24"/>
        </w:rPr>
      </w:pPr>
    </w:p>
    <w:p w:rsidR="00D44856" w:rsidRPr="0097015F" w:rsidRDefault="00D44856" w:rsidP="00E06CF2">
      <w:pPr>
        <w:pStyle w:val="Style15"/>
        <w:widowControl/>
        <w:tabs>
          <w:tab w:val="left" w:pos="1416"/>
        </w:tabs>
        <w:spacing w:line="276" w:lineRule="auto"/>
        <w:ind w:left="710"/>
        <w:jc w:val="center"/>
        <w:rPr>
          <w:rStyle w:val="FontStyle22"/>
          <w:b/>
          <w:sz w:val="24"/>
          <w:szCs w:val="24"/>
        </w:rPr>
      </w:pPr>
      <w:r w:rsidRPr="0097015F">
        <w:rPr>
          <w:rStyle w:val="FontStyle22"/>
          <w:b/>
          <w:sz w:val="24"/>
          <w:szCs w:val="24"/>
        </w:rPr>
        <w:t>4.1</w:t>
      </w:r>
      <w:r w:rsidR="00956289">
        <w:rPr>
          <w:rStyle w:val="FontStyle22"/>
          <w:b/>
          <w:sz w:val="24"/>
          <w:szCs w:val="24"/>
        </w:rPr>
        <w:t>.1</w:t>
      </w:r>
      <w:r w:rsidRPr="0097015F">
        <w:rPr>
          <w:rStyle w:val="FontStyle22"/>
          <w:b/>
          <w:sz w:val="24"/>
          <w:szCs w:val="24"/>
        </w:rPr>
        <w:tab/>
        <w:t>Контрольно-измерительны</w:t>
      </w:r>
      <w:r w:rsidR="00197F46" w:rsidRPr="0097015F">
        <w:rPr>
          <w:rStyle w:val="FontStyle22"/>
          <w:b/>
          <w:sz w:val="24"/>
          <w:szCs w:val="24"/>
        </w:rPr>
        <w:t>е материалы, оценочные средства</w:t>
      </w:r>
    </w:p>
    <w:p w:rsidR="003A6E62" w:rsidRDefault="00D44856" w:rsidP="003A6E62">
      <w:pPr>
        <w:pStyle w:val="Style10"/>
        <w:widowControl/>
        <w:spacing w:line="276" w:lineRule="auto"/>
        <w:ind w:firstLine="703"/>
      </w:pPr>
      <w:r w:rsidRPr="0097015F">
        <w:rPr>
          <w:rStyle w:val="FontStyle22"/>
          <w:sz w:val="24"/>
          <w:szCs w:val="24"/>
        </w:rPr>
        <w:t xml:space="preserve">Для проведения </w:t>
      </w:r>
      <w:r w:rsidR="00155E9F">
        <w:rPr>
          <w:rStyle w:val="FontStyle22"/>
          <w:sz w:val="24"/>
          <w:szCs w:val="24"/>
        </w:rPr>
        <w:t xml:space="preserve">в </w:t>
      </w:r>
      <w:r w:rsidR="003A6E62">
        <w:rPr>
          <w:rStyle w:val="FontStyle22"/>
          <w:sz w:val="24"/>
          <w:szCs w:val="24"/>
        </w:rPr>
        <w:t>202</w:t>
      </w:r>
      <w:r w:rsidR="008E4691">
        <w:rPr>
          <w:rStyle w:val="FontStyle22"/>
          <w:sz w:val="24"/>
          <w:szCs w:val="24"/>
        </w:rPr>
        <w:t>4</w:t>
      </w:r>
      <w:r w:rsidR="003A6E62">
        <w:rPr>
          <w:rStyle w:val="FontStyle22"/>
          <w:sz w:val="24"/>
          <w:szCs w:val="24"/>
        </w:rPr>
        <w:t>-202</w:t>
      </w:r>
      <w:r w:rsidR="008E4691">
        <w:rPr>
          <w:rStyle w:val="FontStyle22"/>
          <w:sz w:val="24"/>
          <w:szCs w:val="24"/>
        </w:rPr>
        <w:t>5</w:t>
      </w:r>
      <w:r w:rsidR="003A6E62">
        <w:rPr>
          <w:rStyle w:val="FontStyle22"/>
          <w:sz w:val="24"/>
          <w:szCs w:val="24"/>
        </w:rPr>
        <w:t xml:space="preserve"> учебном году </w:t>
      </w:r>
      <w:r w:rsidRPr="0097015F">
        <w:rPr>
          <w:rStyle w:val="FontStyle22"/>
          <w:sz w:val="24"/>
          <w:szCs w:val="24"/>
        </w:rPr>
        <w:t xml:space="preserve">демонстрационного экзамена </w:t>
      </w:r>
      <w:r w:rsidR="006507A6">
        <w:rPr>
          <w:rStyle w:val="FontStyle22"/>
          <w:sz w:val="24"/>
          <w:szCs w:val="24"/>
        </w:rPr>
        <w:t>базовог</w:t>
      </w:r>
      <w:r w:rsidR="003A6E62">
        <w:rPr>
          <w:rStyle w:val="FontStyle22"/>
          <w:sz w:val="24"/>
          <w:szCs w:val="24"/>
        </w:rPr>
        <w:t>о уровня</w:t>
      </w:r>
      <w:r w:rsidRPr="0097015F">
        <w:rPr>
          <w:rStyle w:val="FontStyle22"/>
          <w:sz w:val="24"/>
          <w:szCs w:val="24"/>
        </w:rPr>
        <w:t xml:space="preserve"> по </w:t>
      </w:r>
      <w:r w:rsidR="004E0F8F">
        <w:rPr>
          <w:rStyle w:val="FontStyle22"/>
          <w:sz w:val="24"/>
          <w:szCs w:val="24"/>
        </w:rPr>
        <w:t xml:space="preserve">квалификации </w:t>
      </w:r>
      <w:r w:rsidR="000A6265">
        <w:rPr>
          <w:rStyle w:val="FontStyle22"/>
          <w:sz w:val="24"/>
          <w:szCs w:val="24"/>
        </w:rPr>
        <w:t>Специалист</w:t>
      </w:r>
      <w:r w:rsidRPr="0097015F">
        <w:rPr>
          <w:rStyle w:val="FontStyle22"/>
          <w:sz w:val="24"/>
          <w:szCs w:val="24"/>
        </w:rPr>
        <w:t xml:space="preserve"> используются </w:t>
      </w:r>
      <w:r w:rsidR="009244CF" w:rsidRPr="0097015F">
        <w:rPr>
          <w:rStyle w:val="FontStyle22"/>
          <w:sz w:val="24"/>
          <w:szCs w:val="24"/>
        </w:rPr>
        <w:t>о</w:t>
      </w:r>
      <w:r w:rsidR="009244CF" w:rsidRPr="0097015F">
        <w:t xml:space="preserve">ценочные материалы, </w:t>
      </w:r>
      <w:r w:rsidR="003A6E62" w:rsidRPr="008368A2">
        <w:t>включающие в себя конкретные комплекты оценочной документации (далее – КОД), варианты заданий и критерии оценива</w:t>
      </w:r>
      <w:r w:rsidR="003A6E62">
        <w:t>ния</w:t>
      </w:r>
      <w:r w:rsidR="003A6E62" w:rsidRPr="006507A6">
        <w:t xml:space="preserve">, разрабатываемые оператором. </w:t>
      </w:r>
      <w:r w:rsidR="003A6E62" w:rsidRPr="006507A6">
        <w:rPr>
          <w:rStyle w:val="FontStyle22"/>
          <w:sz w:val="24"/>
          <w:szCs w:val="24"/>
        </w:rPr>
        <w:t xml:space="preserve">Для проведения демонстрационного экзамена в рамках государственной итоговой аттестации выбран КОД № </w:t>
      </w:r>
      <w:r w:rsidR="000A6265" w:rsidRPr="006507A6">
        <w:t>23.02.07</w:t>
      </w:r>
      <w:r w:rsidR="004E0F8F" w:rsidRPr="006507A6">
        <w:t>-</w:t>
      </w:r>
      <w:r w:rsidR="000A6265" w:rsidRPr="006507A6">
        <w:t>1</w:t>
      </w:r>
      <w:r w:rsidR="004E0F8F" w:rsidRPr="006507A6">
        <w:t>-202</w:t>
      </w:r>
      <w:r w:rsidR="000A6265" w:rsidRPr="006507A6">
        <w:t>5</w:t>
      </w:r>
      <w:r w:rsidR="004E0F8F" w:rsidRPr="006507A6">
        <w:t>.</w:t>
      </w:r>
    </w:p>
    <w:p w:rsidR="009979C7" w:rsidRPr="0097015F" w:rsidRDefault="009979C7" w:rsidP="009979C7">
      <w:pPr>
        <w:pStyle w:val="Style10"/>
        <w:widowControl/>
        <w:spacing w:line="276" w:lineRule="auto"/>
        <w:ind w:firstLine="703"/>
        <w:rPr>
          <w:rStyle w:val="FontStyle22"/>
        </w:rPr>
      </w:pPr>
      <w:r>
        <w:t>Настоящий КОД предназначен для организации и проведения ДЭ (уровней ДЭ) в рамках видов аттестаций по образовательным программам среднего профессионального образования</w:t>
      </w:r>
      <w:r w:rsidRPr="0097015F">
        <w:t xml:space="preserve">. </w:t>
      </w:r>
      <w:r>
        <w:t>КОД в части ГИА включает составные части - инвариантную часть (обязательную часть, ус</w:t>
      </w:r>
      <w:r w:rsidR="00560D13">
        <w:t xml:space="preserve">тановленную настоящим КОД). </w:t>
      </w:r>
      <w:r>
        <w:t xml:space="preserve">Продолжительность ДЭ </w:t>
      </w:r>
      <w:r w:rsidR="006507A6">
        <w:t>базового</w:t>
      </w:r>
      <w:r>
        <w:t xml:space="preserve"> уровня при выполнении</w:t>
      </w:r>
      <w:r w:rsidR="000A6265">
        <w:t xml:space="preserve"> инвариантной части составляет 2 часа 2</w:t>
      </w:r>
      <w:r>
        <w:t>0 минут.</w:t>
      </w:r>
    </w:p>
    <w:p w:rsidR="009979C7" w:rsidRPr="0097015F" w:rsidRDefault="009979C7" w:rsidP="009979C7">
      <w:pPr>
        <w:pStyle w:val="Default"/>
        <w:spacing w:line="276" w:lineRule="auto"/>
        <w:ind w:firstLine="701"/>
        <w:jc w:val="both"/>
      </w:pPr>
      <w:r w:rsidRPr="0097015F">
        <w:t xml:space="preserve">КОД содержит: </w:t>
      </w:r>
    </w:p>
    <w:p w:rsidR="009979C7" w:rsidRDefault="009979C7" w:rsidP="009979C7">
      <w:pPr>
        <w:pStyle w:val="Style10"/>
        <w:widowControl/>
        <w:spacing w:line="276" w:lineRule="auto"/>
        <w:ind w:firstLine="709"/>
      </w:pPr>
      <w:r>
        <w:t>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9979C7" w:rsidRDefault="009979C7" w:rsidP="00BC3EF0">
      <w:pPr>
        <w:pStyle w:val="Style10"/>
        <w:widowControl/>
        <w:spacing w:before="240" w:line="276" w:lineRule="auto"/>
        <w:jc w:val="center"/>
        <w:rPr>
          <w:b/>
          <w:bCs/>
        </w:rPr>
      </w:pPr>
      <w:r>
        <w:rPr>
          <w:b/>
          <w:bCs/>
        </w:rPr>
        <w:t>Требования к оцениванию</w:t>
      </w:r>
    </w:p>
    <w:p w:rsidR="0011012E" w:rsidRPr="0011012E" w:rsidRDefault="0011012E" w:rsidP="0011012E">
      <w:pPr>
        <w:pStyle w:val="Style10"/>
        <w:widowControl/>
        <w:spacing w:before="240" w:line="276" w:lineRule="auto"/>
        <w:jc w:val="right"/>
        <w:rPr>
          <w:rStyle w:val="FontStyle22"/>
          <w:sz w:val="24"/>
          <w:szCs w:val="24"/>
        </w:rPr>
      </w:pPr>
      <w:r w:rsidRPr="0011012E">
        <w:rPr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97"/>
        <w:gridCol w:w="2398"/>
        <w:gridCol w:w="2398"/>
      </w:tblGrid>
      <w:tr w:rsidR="009979C7" w:rsidTr="004B4B09">
        <w:tc>
          <w:tcPr>
            <w:tcW w:w="2397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t>Вид аттестации</w:t>
            </w:r>
          </w:p>
        </w:tc>
        <w:tc>
          <w:tcPr>
            <w:tcW w:w="2397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Уровень ДЭ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Составная часть КОД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Максимальный балл</w:t>
            </w:r>
          </w:p>
        </w:tc>
      </w:tr>
      <w:tr w:rsidR="009979C7" w:rsidTr="004B4B09">
        <w:tc>
          <w:tcPr>
            <w:tcW w:w="2397" w:type="dxa"/>
            <w:shd w:val="clear" w:color="auto" w:fill="auto"/>
          </w:tcPr>
          <w:p w:rsidR="009979C7" w:rsidRDefault="009979C7" w:rsidP="009979C7">
            <w:r w:rsidRPr="00042035">
              <w:t xml:space="preserve">ГИА </w:t>
            </w:r>
          </w:p>
        </w:tc>
        <w:tc>
          <w:tcPr>
            <w:tcW w:w="2397" w:type="dxa"/>
            <w:shd w:val="clear" w:color="auto" w:fill="auto"/>
          </w:tcPr>
          <w:p w:rsidR="009979C7" w:rsidRDefault="000A6265" w:rsidP="009979C7">
            <w:r>
              <w:t>ДЭ Б</w:t>
            </w:r>
            <w:r w:rsidR="009979C7" w:rsidRPr="00042035">
              <w:t>У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rPr>
                <w:rStyle w:val="FontStyle22"/>
                <w:sz w:val="24"/>
                <w:szCs w:val="24"/>
              </w:rPr>
            </w:pPr>
            <w:r>
              <w:t>Инвариантная часть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4C64E2" w:rsidP="004B4B09">
            <w:pPr>
              <w:pStyle w:val="Style10"/>
              <w:widowControl/>
              <w:spacing w:line="276" w:lineRule="auto"/>
              <w:ind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50 из 5</w:t>
            </w:r>
            <w:r w:rsidR="009979C7" w:rsidRPr="004B4B09">
              <w:rPr>
                <w:rStyle w:val="FontStyle22"/>
                <w:sz w:val="24"/>
                <w:szCs w:val="24"/>
              </w:rPr>
              <w:t>0</w:t>
            </w:r>
          </w:p>
        </w:tc>
      </w:tr>
    </w:tbl>
    <w:p w:rsidR="009979C7" w:rsidRDefault="009979C7" w:rsidP="009979C7">
      <w:pPr>
        <w:pStyle w:val="Style10"/>
        <w:widowControl/>
        <w:spacing w:line="276" w:lineRule="auto"/>
        <w:ind w:firstLine="709"/>
      </w:pPr>
      <w:r>
        <w:t xml:space="preserve">Распределение баллов </w:t>
      </w:r>
      <w:r w:rsidR="004C64E2">
        <w:t>по критериям оценивания для ДЭ Б</w:t>
      </w:r>
      <w:r>
        <w:t>У (инвариантная часть КОД) в рамках ГИА:</w:t>
      </w:r>
    </w:p>
    <w:p w:rsidR="0011012E" w:rsidRDefault="0011012E" w:rsidP="0011012E">
      <w:pPr>
        <w:pStyle w:val="Style10"/>
        <w:widowControl/>
        <w:spacing w:line="276" w:lineRule="auto"/>
        <w:ind w:firstLine="709"/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004"/>
        <w:gridCol w:w="3725"/>
        <w:gridCol w:w="969"/>
      </w:tblGrid>
      <w:tr w:rsidR="009979C7" w:rsidTr="009C6C7A">
        <w:tc>
          <w:tcPr>
            <w:tcW w:w="666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004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Модуль задания (вид деятельности, вид профессиональной деятельности)</w:t>
            </w:r>
          </w:p>
        </w:tc>
        <w:tc>
          <w:tcPr>
            <w:tcW w:w="3725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Критерий оценивания</w:t>
            </w:r>
          </w:p>
        </w:tc>
        <w:tc>
          <w:tcPr>
            <w:tcW w:w="969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Style w:val="FontStyle22"/>
                <w:sz w:val="24"/>
                <w:szCs w:val="24"/>
              </w:rPr>
              <w:t>Баллы</w:t>
            </w:r>
          </w:p>
        </w:tc>
      </w:tr>
      <w:tr w:rsidR="009979C7" w:rsidTr="009C6C7A">
        <w:tc>
          <w:tcPr>
            <w:tcW w:w="666" w:type="dxa"/>
            <w:vMerge w:val="restart"/>
            <w:shd w:val="clear" w:color="auto" w:fill="auto"/>
          </w:tcPr>
          <w:p w:rsidR="009979C7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9979C7" w:rsidRDefault="004C64E2" w:rsidP="004C64E2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725" w:type="dxa"/>
            <w:shd w:val="clear" w:color="auto" w:fill="auto"/>
          </w:tcPr>
          <w:p w:rsidR="009979C7" w:rsidRDefault="004C64E2" w:rsidP="004C64E2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Осуществление электрооборудования и электронных систем автомобилей</w:t>
            </w:r>
          </w:p>
        </w:tc>
        <w:tc>
          <w:tcPr>
            <w:tcW w:w="969" w:type="dxa"/>
            <w:shd w:val="clear" w:color="auto" w:fill="auto"/>
          </w:tcPr>
          <w:p w:rsidR="009979C7" w:rsidRPr="004B4B09" w:rsidRDefault="009979C7" w:rsidP="004C64E2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Style w:val="FontStyle22"/>
                <w:sz w:val="24"/>
                <w:szCs w:val="24"/>
              </w:rPr>
              <w:t>1</w:t>
            </w:r>
            <w:r w:rsidR="004C64E2">
              <w:rPr>
                <w:rStyle w:val="FontStyle22"/>
                <w:sz w:val="24"/>
                <w:szCs w:val="24"/>
              </w:rPr>
              <w:t>0</w:t>
            </w:r>
            <w:r w:rsidRPr="004B4B09">
              <w:rPr>
                <w:rStyle w:val="FontStyle22"/>
                <w:sz w:val="24"/>
                <w:szCs w:val="24"/>
              </w:rPr>
              <w:t>,00</w:t>
            </w:r>
          </w:p>
        </w:tc>
      </w:tr>
      <w:tr w:rsidR="009979C7" w:rsidTr="009C6C7A">
        <w:tc>
          <w:tcPr>
            <w:tcW w:w="666" w:type="dxa"/>
            <w:vMerge/>
            <w:shd w:val="clear" w:color="auto" w:fill="auto"/>
          </w:tcPr>
          <w:p w:rsidR="009979C7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</w:pPr>
          </w:p>
        </w:tc>
        <w:tc>
          <w:tcPr>
            <w:tcW w:w="4004" w:type="dxa"/>
            <w:vMerge/>
            <w:shd w:val="clear" w:color="auto" w:fill="auto"/>
          </w:tcPr>
          <w:p w:rsidR="009979C7" w:rsidRDefault="009979C7" w:rsidP="004B4B09">
            <w:pPr>
              <w:pStyle w:val="Style10"/>
              <w:widowControl/>
              <w:spacing w:line="276" w:lineRule="auto"/>
              <w:ind w:firstLine="0"/>
              <w:jc w:val="left"/>
            </w:pPr>
          </w:p>
        </w:tc>
        <w:tc>
          <w:tcPr>
            <w:tcW w:w="3725" w:type="dxa"/>
            <w:shd w:val="clear" w:color="auto" w:fill="auto"/>
          </w:tcPr>
          <w:p w:rsidR="009979C7" w:rsidRDefault="004C64E2" w:rsidP="004C64E2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Проведение ремонта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969" w:type="dxa"/>
            <w:shd w:val="clear" w:color="auto" w:fill="auto"/>
          </w:tcPr>
          <w:p w:rsidR="009979C7" w:rsidRPr="004B4B09" w:rsidRDefault="009979C7" w:rsidP="004C64E2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Style w:val="FontStyle22"/>
                <w:sz w:val="24"/>
                <w:szCs w:val="24"/>
              </w:rPr>
              <w:t>1</w:t>
            </w:r>
            <w:r w:rsidR="004C64E2">
              <w:rPr>
                <w:rStyle w:val="FontStyle22"/>
                <w:sz w:val="24"/>
                <w:szCs w:val="24"/>
              </w:rPr>
              <w:t>4</w:t>
            </w:r>
            <w:r w:rsidRPr="004B4B09">
              <w:rPr>
                <w:rStyle w:val="FontStyle22"/>
                <w:sz w:val="24"/>
                <w:szCs w:val="24"/>
              </w:rPr>
              <w:t>,00</w:t>
            </w:r>
          </w:p>
        </w:tc>
      </w:tr>
      <w:tr w:rsidR="009C6C7A" w:rsidTr="009C6C7A">
        <w:trPr>
          <w:trHeight w:val="1260"/>
        </w:trPr>
        <w:tc>
          <w:tcPr>
            <w:tcW w:w="666" w:type="dxa"/>
            <w:vMerge/>
            <w:shd w:val="clear" w:color="auto" w:fill="auto"/>
          </w:tcPr>
          <w:p w:rsidR="009C6C7A" w:rsidRDefault="009C6C7A" w:rsidP="004B4B09">
            <w:pPr>
              <w:pStyle w:val="Style10"/>
              <w:widowControl/>
              <w:spacing w:line="276" w:lineRule="auto"/>
              <w:ind w:firstLine="0"/>
              <w:jc w:val="center"/>
            </w:pPr>
          </w:p>
        </w:tc>
        <w:tc>
          <w:tcPr>
            <w:tcW w:w="4004" w:type="dxa"/>
            <w:vMerge/>
            <w:shd w:val="clear" w:color="auto" w:fill="auto"/>
          </w:tcPr>
          <w:p w:rsidR="009C6C7A" w:rsidRDefault="009C6C7A" w:rsidP="004B4B09">
            <w:pPr>
              <w:pStyle w:val="Style10"/>
              <w:widowControl/>
              <w:spacing w:line="276" w:lineRule="auto"/>
              <w:ind w:firstLine="0"/>
              <w:jc w:val="left"/>
            </w:pPr>
          </w:p>
        </w:tc>
        <w:tc>
          <w:tcPr>
            <w:tcW w:w="3725" w:type="dxa"/>
            <w:shd w:val="clear" w:color="auto" w:fill="auto"/>
          </w:tcPr>
          <w:p w:rsidR="009C6C7A" w:rsidRPr="00C36FD3" w:rsidRDefault="009C6C7A" w:rsidP="004C64E2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969" w:type="dxa"/>
            <w:shd w:val="clear" w:color="auto" w:fill="auto"/>
          </w:tcPr>
          <w:p w:rsidR="009C6C7A" w:rsidRPr="004B4B09" w:rsidRDefault="009C6C7A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</w:t>
            </w:r>
            <w:r w:rsidRPr="004B4B09">
              <w:rPr>
                <w:rStyle w:val="FontStyle22"/>
                <w:sz w:val="24"/>
                <w:szCs w:val="24"/>
              </w:rPr>
              <w:t>,00</w:t>
            </w:r>
          </w:p>
        </w:tc>
      </w:tr>
      <w:tr w:rsidR="009979C7" w:rsidTr="009C6C7A">
        <w:tc>
          <w:tcPr>
            <w:tcW w:w="666" w:type="dxa"/>
            <w:vMerge w:val="restart"/>
            <w:shd w:val="clear" w:color="auto" w:fill="auto"/>
          </w:tcPr>
          <w:p w:rsidR="009979C7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9979C7" w:rsidRPr="00160DCE" w:rsidRDefault="00160DCE" w:rsidP="004B4B09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3725" w:type="dxa"/>
            <w:shd w:val="clear" w:color="auto" w:fill="auto"/>
          </w:tcPr>
          <w:p w:rsidR="009979C7" w:rsidRDefault="00160DCE" w:rsidP="004B4B09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Осуществление диагностики систем, узлов и механизмов автомобильных двигателей</w:t>
            </w:r>
          </w:p>
        </w:tc>
        <w:tc>
          <w:tcPr>
            <w:tcW w:w="969" w:type="dxa"/>
            <w:shd w:val="clear" w:color="auto" w:fill="auto"/>
          </w:tcPr>
          <w:p w:rsidR="009979C7" w:rsidRPr="004B4B09" w:rsidRDefault="00160DCE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14</w:t>
            </w:r>
            <w:r w:rsidR="009979C7" w:rsidRPr="004B4B09">
              <w:rPr>
                <w:rStyle w:val="FontStyle22"/>
                <w:sz w:val="24"/>
                <w:szCs w:val="24"/>
              </w:rPr>
              <w:t>,00</w:t>
            </w:r>
          </w:p>
        </w:tc>
      </w:tr>
      <w:tr w:rsidR="00160DCE" w:rsidTr="00C36FD3">
        <w:trPr>
          <w:trHeight w:val="645"/>
        </w:trPr>
        <w:tc>
          <w:tcPr>
            <w:tcW w:w="666" w:type="dxa"/>
            <w:vMerge/>
            <w:shd w:val="clear" w:color="auto" w:fill="auto"/>
          </w:tcPr>
          <w:p w:rsidR="00160DCE" w:rsidRDefault="00160DCE" w:rsidP="004B4B09">
            <w:pPr>
              <w:pStyle w:val="Style10"/>
              <w:widowControl/>
              <w:spacing w:line="276" w:lineRule="auto"/>
              <w:ind w:firstLine="0"/>
              <w:jc w:val="center"/>
            </w:pPr>
          </w:p>
        </w:tc>
        <w:tc>
          <w:tcPr>
            <w:tcW w:w="4004" w:type="dxa"/>
            <w:vMerge/>
            <w:shd w:val="clear" w:color="auto" w:fill="auto"/>
          </w:tcPr>
          <w:p w:rsidR="00160DCE" w:rsidRDefault="00160DCE" w:rsidP="004B4B09">
            <w:pPr>
              <w:pStyle w:val="Style10"/>
              <w:widowControl/>
              <w:spacing w:line="276" w:lineRule="auto"/>
              <w:ind w:firstLine="0"/>
              <w:jc w:val="left"/>
            </w:pPr>
          </w:p>
        </w:tc>
        <w:tc>
          <w:tcPr>
            <w:tcW w:w="3725" w:type="dxa"/>
            <w:shd w:val="clear" w:color="auto" w:fill="auto"/>
          </w:tcPr>
          <w:p w:rsidR="00160DCE" w:rsidRDefault="00160DCE" w:rsidP="004B4B09">
            <w:pPr>
              <w:pStyle w:val="Style10"/>
              <w:widowControl/>
              <w:spacing w:line="276" w:lineRule="auto"/>
              <w:ind w:firstLine="0"/>
              <w:jc w:val="left"/>
            </w:pPr>
            <w:r>
              <w:t>Проведение ремонта различных типов двигателей в соответствии с технологической документацией</w:t>
            </w:r>
          </w:p>
        </w:tc>
        <w:tc>
          <w:tcPr>
            <w:tcW w:w="969" w:type="dxa"/>
            <w:shd w:val="clear" w:color="auto" w:fill="auto"/>
          </w:tcPr>
          <w:p w:rsidR="00160DCE" w:rsidRPr="004B4B09" w:rsidRDefault="00160DCE" w:rsidP="00160DCE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Style w:val="FontStyle22"/>
                <w:sz w:val="24"/>
                <w:szCs w:val="24"/>
              </w:rPr>
              <w:t>1</w:t>
            </w:r>
            <w:r>
              <w:rPr>
                <w:rStyle w:val="FontStyle22"/>
                <w:sz w:val="24"/>
                <w:szCs w:val="24"/>
              </w:rPr>
              <w:t>0</w:t>
            </w:r>
            <w:r w:rsidRPr="004B4B09">
              <w:rPr>
                <w:rStyle w:val="FontStyle22"/>
                <w:sz w:val="24"/>
                <w:szCs w:val="24"/>
              </w:rPr>
              <w:t>,00</w:t>
            </w:r>
          </w:p>
        </w:tc>
      </w:tr>
      <w:tr w:rsidR="00160DCE" w:rsidTr="00C36FD3">
        <w:trPr>
          <w:trHeight w:val="645"/>
        </w:trPr>
        <w:tc>
          <w:tcPr>
            <w:tcW w:w="8395" w:type="dxa"/>
            <w:gridSpan w:val="3"/>
            <w:shd w:val="clear" w:color="auto" w:fill="auto"/>
          </w:tcPr>
          <w:p w:rsidR="00160DCE" w:rsidRPr="00160DCE" w:rsidRDefault="00160DCE" w:rsidP="00160DCE">
            <w:pPr>
              <w:pStyle w:val="Style10"/>
              <w:widowControl/>
              <w:spacing w:line="276" w:lineRule="auto"/>
              <w:ind w:firstLine="0"/>
              <w:jc w:val="right"/>
              <w:rPr>
                <w:b/>
              </w:rPr>
            </w:pPr>
            <w:r w:rsidRPr="00160DCE">
              <w:rPr>
                <w:b/>
              </w:rPr>
              <w:t>ИТОГО</w:t>
            </w:r>
          </w:p>
        </w:tc>
        <w:tc>
          <w:tcPr>
            <w:tcW w:w="969" w:type="dxa"/>
            <w:shd w:val="clear" w:color="auto" w:fill="auto"/>
          </w:tcPr>
          <w:p w:rsidR="00160DCE" w:rsidRPr="00160DCE" w:rsidRDefault="00160DCE" w:rsidP="00160DCE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160DCE">
              <w:rPr>
                <w:rStyle w:val="FontStyle22"/>
                <w:b/>
                <w:sz w:val="24"/>
                <w:szCs w:val="24"/>
              </w:rPr>
              <w:t>50,0</w:t>
            </w:r>
          </w:p>
        </w:tc>
      </w:tr>
    </w:tbl>
    <w:p w:rsidR="00C24669" w:rsidRPr="0097015F" w:rsidRDefault="00C24669" w:rsidP="00EC4472">
      <w:pPr>
        <w:spacing w:line="276" w:lineRule="auto"/>
        <w:ind w:firstLine="720"/>
        <w:jc w:val="both"/>
      </w:pPr>
      <w:r w:rsidRPr="00EC4472">
        <w:t>Количество экспертов, участвующих в оценке выполнения задания</w:t>
      </w:r>
    </w:p>
    <w:p w:rsidR="00742517" w:rsidRDefault="00742517" w:rsidP="00EC4472">
      <w:pPr>
        <w:spacing w:line="276" w:lineRule="auto"/>
        <w:ind w:firstLine="720"/>
        <w:jc w:val="both"/>
      </w:pPr>
      <w:r>
        <w:t xml:space="preserve">Для проведения демонстрационного экзамена создается экспертная группа, </w:t>
      </w:r>
      <w:r w:rsidR="008E4691">
        <w:t xml:space="preserve">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</w:t>
      </w:r>
      <w:r>
        <w:t>которую возглавляет главный эксперт, назначаемый из числа экспертов, включенных в состав ГЭК.</w:t>
      </w:r>
    </w:p>
    <w:p w:rsidR="00742517" w:rsidRDefault="00742517" w:rsidP="00EC4472">
      <w:pPr>
        <w:spacing w:line="276" w:lineRule="auto"/>
        <w:ind w:firstLine="720"/>
        <w:jc w:val="both"/>
      </w:pPr>
      <w: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742517" w:rsidRDefault="00742517" w:rsidP="00EC4472">
      <w:pPr>
        <w:spacing w:line="276" w:lineRule="auto"/>
        <w:ind w:firstLine="720"/>
        <w:jc w:val="both"/>
      </w:pPr>
      <w:r w:rsidRPr="00637EB6">
        <w:t>Экспертная группа включает</w:t>
      </w:r>
      <w:r>
        <w:t xml:space="preserve"> и минимум трех независимых экспертов (без учета главного эксперта), </w:t>
      </w:r>
      <w:r w:rsidRPr="0097015F">
        <w:t xml:space="preserve">участвующих в оценке демонстрационного </w:t>
      </w:r>
      <w:r>
        <w:t>экзамена.</w:t>
      </w:r>
    </w:p>
    <w:p w:rsidR="000614B1" w:rsidRPr="0046249B" w:rsidRDefault="003D1CDE" w:rsidP="0046249B">
      <w:pPr>
        <w:pStyle w:val="Default"/>
        <w:spacing w:before="120" w:after="120" w:line="276" w:lineRule="auto"/>
        <w:jc w:val="center"/>
        <w:rPr>
          <w:b/>
          <w:bCs/>
        </w:rPr>
      </w:pPr>
      <w:r w:rsidRPr="00C36FD3">
        <w:rPr>
          <w:b/>
          <w:bCs/>
        </w:rPr>
        <w:t>4.</w:t>
      </w:r>
      <w:r w:rsidR="00614FC5" w:rsidRPr="00C36FD3">
        <w:rPr>
          <w:b/>
          <w:bCs/>
        </w:rPr>
        <w:t>1.</w:t>
      </w:r>
      <w:r w:rsidRPr="00C36FD3">
        <w:rPr>
          <w:b/>
          <w:bCs/>
        </w:rPr>
        <w:t>2 Задание для демонстрационного экзамена</w:t>
      </w:r>
    </w:p>
    <w:p w:rsidR="0011012E" w:rsidRDefault="0011012E" w:rsidP="00F77EED">
      <w:pPr>
        <w:autoSpaceDE w:val="0"/>
        <w:autoSpaceDN w:val="0"/>
        <w:adjustRightInd w:val="0"/>
        <w:ind w:firstLine="709"/>
        <w:jc w:val="both"/>
      </w:pPr>
      <w:r>
        <w:t>Задание ДЭ представляет собой сочетание в зависимости вида аттестации и уровня ДЭ. Продолжительность выполнения каждого модуля задания представлена в таблице</w:t>
      </w:r>
    </w:p>
    <w:p w:rsidR="0011012E" w:rsidRDefault="0011012E" w:rsidP="0011012E">
      <w:pPr>
        <w:autoSpaceDE w:val="0"/>
        <w:autoSpaceDN w:val="0"/>
        <w:adjustRightInd w:val="0"/>
        <w:ind w:firstLine="709"/>
        <w:jc w:val="right"/>
      </w:pPr>
      <w:r>
        <w:t>Таблица 3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94"/>
      </w:tblGrid>
      <w:tr w:rsidR="0011012E" w:rsidTr="0011012E">
        <w:tc>
          <w:tcPr>
            <w:tcW w:w="4644" w:type="dxa"/>
          </w:tcPr>
          <w:p w:rsidR="0011012E" w:rsidRPr="0011012E" w:rsidRDefault="0011012E" w:rsidP="0011012E">
            <w:pPr>
              <w:autoSpaceDE w:val="0"/>
              <w:autoSpaceDN w:val="0"/>
              <w:adjustRightInd w:val="0"/>
              <w:jc w:val="center"/>
            </w:pPr>
            <w:r w:rsidRPr="0011012E">
              <w:t>Номер и наименование модуля задания</w:t>
            </w:r>
          </w:p>
        </w:tc>
        <w:tc>
          <w:tcPr>
            <w:tcW w:w="2552" w:type="dxa"/>
          </w:tcPr>
          <w:p w:rsidR="0011012E" w:rsidRPr="0011012E" w:rsidRDefault="0011012E" w:rsidP="0011012E">
            <w:pPr>
              <w:autoSpaceDE w:val="0"/>
              <w:autoSpaceDN w:val="0"/>
              <w:adjustRightInd w:val="0"/>
              <w:jc w:val="center"/>
            </w:pPr>
            <w:r w:rsidRPr="0011012E">
              <w:t>Вид аттестации/уровень ДЭ</w:t>
            </w:r>
          </w:p>
        </w:tc>
        <w:tc>
          <w:tcPr>
            <w:tcW w:w="2394" w:type="dxa"/>
          </w:tcPr>
          <w:p w:rsidR="0011012E" w:rsidRPr="0011012E" w:rsidRDefault="0011012E" w:rsidP="0011012E">
            <w:pPr>
              <w:autoSpaceDE w:val="0"/>
              <w:autoSpaceDN w:val="0"/>
              <w:adjustRightInd w:val="0"/>
              <w:jc w:val="center"/>
            </w:pPr>
            <w:r w:rsidRPr="0011012E">
              <w:t>Продолжительность выполнения модуля задания</w:t>
            </w:r>
          </w:p>
        </w:tc>
      </w:tr>
      <w:tr w:rsidR="0011012E" w:rsidTr="0011012E">
        <w:tc>
          <w:tcPr>
            <w:tcW w:w="4644" w:type="dxa"/>
          </w:tcPr>
          <w:p w:rsidR="0011012E" w:rsidRDefault="0011012E" w:rsidP="00F77EED">
            <w:pPr>
              <w:autoSpaceDE w:val="0"/>
              <w:autoSpaceDN w:val="0"/>
              <w:adjustRightInd w:val="0"/>
              <w:jc w:val="both"/>
            </w:pPr>
            <w:r>
              <w:t xml:space="preserve">Модуль 1: </w:t>
            </w:r>
            <w:r w:rsidRPr="0011012E">
              <w:rPr>
                <w:rFonts w:eastAsia="Calibri"/>
                <w:color w:val="000000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552" w:type="dxa"/>
          </w:tcPr>
          <w:p w:rsidR="0011012E" w:rsidRDefault="0011012E" w:rsidP="0011012E">
            <w:pPr>
              <w:autoSpaceDE w:val="0"/>
              <w:autoSpaceDN w:val="0"/>
              <w:adjustRightInd w:val="0"/>
            </w:pPr>
            <w:r>
              <w:t>ДЭ БУ (инвариативная часть)</w:t>
            </w:r>
          </w:p>
        </w:tc>
        <w:tc>
          <w:tcPr>
            <w:tcW w:w="2394" w:type="dxa"/>
            <w:vAlign w:val="center"/>
          </w:tcPr>
          <w:p w:rsidR="0011012E" w:rsidRDefault="0011012E" w:rsidP="0011012E">
            <w:pPr>
              <w:autoSpaceDE w:val="0"/>
              <w:autoSpaceDN w:val="0"/>
              <w:adjustRightInd w:val="0"/>
              <w:jc w:val="center"/>
            </w:pPr>
            <w:r>
              <w:t>1 ч. 10 мин.</w:t>
            </w:r>
          </w:p>
        </w:tc>
      </w:tr>
      <w:tr w:rsidR="0011012E" w:rsidTr="0011012E">
        <w:tc>
          <w:tcPr>
            <w:tcW w:w="4644" w:type="dxa"/>
          </w:tcPr>
          <w:p w:rsidR="0011012E" w:rsidRDefault="0011012E" w:rsidP="00F77EED">
            <w:pPr>
              <w:autoSpaceDE w:val="0"/>
              <w:autoSpaceDN w:val="0"/>
              <w:adjustRightInd w:val="0"/>
              <w:jc w:val="both"/>
            </w:pPr>
            <w:r>
              <w:t>Модуль 2: Техническое обслуживание и ремонт автомобильных двигателей</w:t>
            </w:r>
          </w:p>
        </w:tc>
        <w:tc>
          <w:tcPr>
            <w:tcW w:w="2552" w:type="dxa"/>
          </w:tcPr>
          <w:p w:rsidR="0011012E" w:rsidRDefault="0011012E" w:rsidP="0011012E">
            <w:pPr>
              <w:autoSpaceDE w:val="0"/>
              <w:autoSpaceDN w:val="0"/>
              <w:adjustRightInd w:val="0"/>
            </w:pPr>
            <w:r>
              <w:t>ДЭ БУ (инвариативная часть</w:t>
            </w:r>
          </w:p>
        </w:tc>
        <w:tc>
          <w:tcPr>
            <w:tcW w:w="2394" w:type="dxa"/>
            <w:vAlign w:val="center"/>
          </w:tcPr>
          <w:p w:rsidR="0011012E" w:rsidRDefault="0011012E" w:rsidP="0011012E">
            <w:pPr>
              <w:autoSpaceDE w:val="0"/>
              <w:autoSpaceDN w:val="0"/>
              <w:adjustRightInd w:val="0"/>
              <w:jc w:val="center"/>
            </w:pPr>
            <w:r>
              <w:t>1 ч. 10 мин.</w:t>
            </w:r>
          </w:p>
        </w:tc>
      </w:tr>
    </w:tbl>
    <w:p w:rsidR="0011012E" w:rsidRDefault="0011012E" w:rsidP="00F77EED">
      <w:pPr>
        <w:autoSpaceDE w:val="0"/>
        <w:autoSpaceDN w:val="0"/>
        <w:adjustRightInd w:val="0"/>
        <w:ind w:firstLine="709"/>
        <w:jc w:val="both"/>
      </w:pPr>
    </w:p>
    <w:p w:rsidR="0011012E" w:rsidRDefault="0011012E" w:rsidP="00F77EED">
      <w:pPr>
        <w:autoSpaceDE w:val="0"/>
        <w:autoSpaceDN w:val="0"/>
        <w:adjustRightInd w:val="0"/>
        <w:ind w:firstLine="709"/>
        <w:jc w:val="both"/>
      </w:pPr>
    </w:p>
    <w:p w:rsidR="00F77EED" w:rsidRPr="00EC4472" w:rsidRDefault="007A04DA" w:rsidP="00EC4472">
      <w:pPr>
        <w:spacing w:line="276" w:lineRule="auto"/>
        <w:ind w:firstLine="720"/>
        <w:jc w:val="both"/>
      </w:pPr>
      <w:r w:rsidRPr="006507A6">
        <w:rPr>
          <w:b/>
        </w:rPr>
        <w:t>Модуль 1:</w:t>
      </w:r>
      <w:r w:rsidRPr="00EC4472">
        <w:t xml:space="preserve"> </w:t>
      </w:r>
      <w:r w:rsidR="0011012E" w:rsidRPr="00EC4472">
        <w:t>Т</w:t>
      </w:r>
      <w:r w:rsidR="00C36FD3" w:rsidRPr="00EC4472">
        <w:t>ехническое обслуживание и ремонт электрооборудования и электронных систем автомобилей</w:t>
      </w:r>
    </w:p>
    <w:p w:rsidR="00C36FD3" w:rsidRPr="00EC4472" w:rsidRDefault="0011012E" w:rsidP="00EC4472">
      <w:pPr>
        <w:spacing w:line="276" w:lineRule="auto"/>
        <w:ind w:firstLine="720"/>
        <w:jc w:val="both"/>
      </w:pPr>
      <w:r w:rsidRPr="00EC4472">
        <w:t>Текст задания</w:t>
      </w:r>
      <w:r w:rsidR="007A04DA" w:rsidRPr="00EC4472">
        <w:t>:</w:t>
      </w:r>
    </w:p>
    <w:p w:rsidR="00C36FD3" w:rsidRPr="00EC4472" w:rsidRDefault="00C36FD3" w:rsidP="00EC4472">
      <w:pPr>
        <w:spacing w:line="276" w:lineRule="auto"/>
        <w:ind w:firstLine="720"/>
        <w:jc w:val="both"/>
      </w:pPr>
      <w:r w:rsidRPr="00EC4472">
        <w:t>1. Провести диагностику электрооборудования и электронных систем автомобиля.</w:t>
      </w:r>
    </w:p>
    <w:p w:rsidR="00C36FD3" w:rsidRPr="00EC4472" w:rsidRDefault="00C36FD3" w:rsidP="00EC4472">
      <w:pPr>
        <w:spacing w:line="276" w:lineRule="auto"/>
        <w:ind w:firstLine="720"/>
        <w:jc w:val="both"/>
      </w:pPr>
      <w:r w:rsidRPr="00EC4472">
        <w:t>2. Сделать заключение по результатам диагностики электрооборудования и электронных систем автомобиля.</w:t>
      </w:r>
    </w:p>
    <w:p w:rsidR="008E651E" w:rsidRPr="00EC4472" w:rsidRDefault="00C36FD3" w:rsidP="00EC4472">
      <w:pPr>
        <w:spacing w:line="276" w:lineRule="auto"/>
        <w:ind w:firstLine="720"/>
        <w:jc w:val="both"/>
      </w:pPr>
      <w:r w:rsidRPr="00EC4472">
        <w:lastRenderedPageBreak/>
        <w:t xml:space="preserve">3. Выявить неисправности </w:t>
      </w:r>
      <w:r w:rsidR="007A04DA" w:rsidRPr="00EC4472">
        <w:t xml:space="preserve"> </w:t>
      </w:r>
      <w:r w:rsidRPr="00EC4472">
        <w:t>диагностики электрооборудования и электронных систем автомобиля.</w:t>
      </w:r>
    </w:p>
    <w:p w:rsidR="00C36FD3" w:rsidRPr="00EC4472" w:rsidRDefault="00C36FD3" w:rsidP="00EC4472">
      <w:pPr>
        <w:spacing w:line="276" w:lineRule="auto"/>
        <w:ind w:firstLine="720"/>
        <w:jc w:val="both"/>
      </w:pPr>
      <w:r w:rsidRPr="00EC4472">
        <w:t>4. Устранить неисправности диагностики электрооборудования и электронных систем автомобиля.</w:t>
      </w:r>
    </w:p>
    <w:p w:rsidR="00C36FD3" w:rsidRPr="00EC4472" w:rsidRDefault="00C36FD3" w:rsidP="00EC4472">
      <w:pPr>
        <w:spacing w:line="276" w:lineRule="auto"/>
        <w:ind w:firstLine="720"/>
        <w:jc w:val="both"/>
      </w:pPr>
      <w:r w:rsidRPr="00EC4472">
        <w:t xml:space="preserve">5. Произвести проверку работоспособности диагностики электрооборудования и электронных систем автомобиля. </w:t>
      </w:r>
    </w:p>
    <w:p w:rsidR="00C36FD3" w:rsidRPr="00EC4472" w:rsidRDefault="00C36FD3" w:rsidP="00EC4472">
      <w:pPr>
        <w:spacing w:line="276" w:lineRule="auto"/>
        <w:ind w:firstLine="720"/>
        <w:jc w:val="both"/>
      </w:pPr>
      <w:r w:rsidRPr="00EC4472">
        <w:t>6. При выполнении задания использовать оборудование и инструмент по назначению, соблюдать требования правил охраны труда и техники безопасности, технологию выполнения работ в соответствии с имеющейся технологической документацией.</w:t>
      </w:r>
    </w:p>
    <w:p w:rsidR="0011012E" w:rsidRDefault="0011012E" w:rsidP="00EC4472">
      <w:pPr>
        <w:spacing w:line="276" w:lineRule="auto"/>
        <w:ind w:firstLine="720"/>
        <w:jc w:val="both"/>
      </w:pPr>
    </w:p>
    <w:p w:rsidR="0011012E" w:rsidRDefault="0011012E" w:rsidP="00EC4472">
      <w:pPr>
        <w:spacing w:line="276" w:lineRule="auto"/>
        <w:ind w:firstLine="720"/>
        <w:jc w:val="both"/>
      </w:pPr>
      <w:r w:rsidRPr="006507A6">
        <w:rPr>
          <w:b/>
        </w:rPr>
        <w:t>Модуль 2</w:t>
      </w:r>
      <w:r>
        <w:t>: Техническое обслуживание и ремонт автомобильных двигателей</w:t>
      </w:r>
    </w:p>
    <w:p w:rsidR="0011012E" w:rsidRDefault="0011012E" w:rsidP="00EC4472">
      <w:pPr>
        <w:spacing w:line="276" w:lineRule="auto"/>
        <w:ind w:firstLine="720"/>
        <w:jc w:val="both"/>
      </w:pPr>
      <w:r>
        <w:t>Текст  задания:</w:t>
      </w:r>
    </w:p>
    <w:p w:rsidR="0011012E" w:rsidRPr="00EC4472" w:rsidRDefault="00E22AED" w:rsidP="00EC4472">
      <w:pPr>
        <w:spacing w:line="276" w:lineRule="auto"/>
        <w:ind w:firstLine="720"/>
        <w:jc w:val="both"/>
      </w:pPr>
      <w:r w:rsidRPr="00EC4472">
        <w:t xml:space="preserve">Произвести частичную </w:t>
      </w:r>
      <w:r w:rsidR="00C41AFF" w:rsidRPr="00EC4472">
        <w:t xml:space="preserve">разборку двигателя, его механизмов и </w:t>
      </w:r>
      <w:r w:rsidR="0046249B" w:rsidRPr="00EC4472">
        <w:t>систем</w:t>
      </w:r>
      <w:r w:rsidR="00C41AFF" w:rsidRPr="00EC4472">
        <w:t>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 xml:space="preserve">Произвести контроль и сортировку деталей </w:t>
      </w:r>
      <w:r w:rsidR="0046249B" w:rsidRPr="00EC4472">
        <w:t>двигателя</w:t>
      </w:r>
      <w:r w:rsidRPr="00EC4472">
        <w:t>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>Произвести замер рабочих поверхностей деталей двигателя.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>Выявить неисправности деталей.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>Заменить неисправные детали двигателя.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>Произвести сборку двигателя, его механизмов и систем.</w:t>
      </w:r>
    </w:p>
    <w:p w:rsidR="00C41AFF" w:rsidRPr="00EC4472" w:rsidRDefault="00C41AFF" w:rsidP="00EC4472">
      <w:pPr>
        <w:spacing w:line="276" w:lineRule="auto"/>
        <w:ind w:firstLine="720"/>
        <w:jc w:val="both"/>
      </w:pPr>
      <w:r w:rsidRPr="00EC4472">
        <w:t>7. При выполнении задания использовать оборудование и инструмент по назначению, соблюдать требования правил охраны труда и техники безопасности, технологию выполнения работ в соответствии с имеющейся технологической документацией.</w:t>
      </w:r>
    </w:p>
    <w:p w:rsidR="00C36FD3" w:rsidRPr="0011012E" w:rsidRDefault="00C36FD3" w:rsidP="001101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</w:p>
    <w:p w:rsidR="003D1CDE" w:rsidRPr="0097015F" w:rsidRDefault="00781BF4" w:rsidP="00E06CF2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color w:val="000000"/>
        </w:rPr>
      </w:pPr>
      <w:r w:rsidRPr="0097015F">
        <w:rPr>
          <w:rFonts w:eastAsia="Calibri"/>
          <w:b/>
          <w:bCs/>
          <w:color w:val="000000"/>
        </w:rPr>
        <w:t>4.</w:t>
      </w:r>
      <w:r w:rsidR="00614FC5">
        <w:rPr>
          <w:rFonts w:eastAsia="Calibri"/>
          <w:b/>
          <w:bCs/>
          <w:color w:val="000000"/>
        </w:rPr>
        <w:t>1.</w:t>
      </w:r>
      <w:r w:rsidRPr="0097015F">
        <w:rPr>
          <w:rFonts w:eastAsia="Calibri"/>
          <w:b/>
          <w:bCs/>
          <w:color w:val="000000"/>
        </w:rPr>
        <w:t xml:space="preserve">3 </w:t>
      </w:r>
      <w:r w:rsidR="003D1CDE" w:rsidRPr="0097015F">
        <w:rPr>
          <w:rFonts w:eastAsia="Calibri"/>
          <w:b/>
          <w:bCs/>
          <w:color w:val="000000"/>
        </w:rPr>
        <w:t xml:space="preserve">План проведения демонстрационного экзамена </w:t>
      </w:r>
    </w:p>
    <w:p w:rsidR="00276568" w:rsidRDefault="00276568" w:rsidP="00EC4472">
      <w:pPr>
        <w:spacing w:line="276" w:lineRule="auto"/>
        <w:ind w:firstLine="720"/>
        <w:jc w:val="both"/>
      </w:pPr>
      <w:r>
        <w:t>План</w:t>
      </w:r>
      <w:r w:rsidRPr="00764557">
        <w:t xml:space="preserve"> проведения демонстрационного экзамена, утверждае</w:t>
      </w:r>
      <w:r>
        <w:t>тся</w:t>
      </w:r>
      <w:r w:rsidRPr="00764557">
        <w:t xml:space="preserve"> ГЭК совместно с образовательной организацией не позднее чем за двадцать календарных дней до даты проведения демонстрационного экзамена.</w:t>
      </w:r>
      <w:r>
        <w:t xml:space="preserve"> План содержит в себе следующее: м</w:t>
      </w:r>
      <w:r w:rsidRPr="00764557">
        <w:t xml:space="preserve">есто расположения центра проведения </w:t>
      </w:r>
      <w:r>
        <w:t xml:space="preserve">демонстрационного </w:t>
      </w:r>
      <w:r w:rsidRPr="00764557">
        <w:t>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</w:t>
      </w:r>
      <w:r>
        <w:t>ационного экзамена определяются</w:t>
      </w:r>
    </w:p>
    <w:p w:rsidR="00276568" w:rsidRPr="00764557" w:rsidRDefault="00276568" w:rsidP="00EC4472">
      <w:pPr>
        <w:spacing w:line="276" w:lineRule="auto"/>
        <w:ind w:firstLine="720"/>
        <w:jc w:val="both"/>
      </w:pPr>
      <w:r w:rsidRPr="00764557">
        <w:t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276568" w:rsidRPr="006F7B4B" w:rsidRDefault="00276568" w:rsidP="00EC4472">
      <w:pPr>
        <w:spacing w:line="276" w:lineRule="auto"/>
        <w:ind w:firstLine="720"/>
        <w:jc w:val="both"/>
      </w:pPr>
      <w:r w:rsidRPr="0097015F">
        <w:t>План проведения демонстрационного экзамена корректируется главным экспертом площадки проведения демонстрационного экзамена в зависимости от времени, выделенного на площадке проведения демонстрационного экзамена, количества участников и рабочих мест.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6F7B4B">
        <w:t>Ответственность за внесение баллов и оценок в систему</w:t>
      </w:r>
      <w:r w:rsidRPr="00EC4472">
        <w:t xml:space="preserve"> несет Главный эксперт.</w:t>
      </w:r>
    </w:p>
    <w:p w:rsidR="00276568" w:rsidRPr="000105C9" w:rsidRDefault="00276568" w:rsidP="00276568">
      <w:pPr>
        <w:pStyle w:val="Style1"/>
        <w:widowControl/>
        <w:spacing w:before="96" w:line="360" w:lineRule="auto"/>
        <w:jc w:val="center"/>
        <w:rPr>
          <w:rStyle w:val="FontStyle22"/>
          <w:b/>
        </w:rPr>
      </w:pPr>
      <w:r w:rsidRPr="00A850D2">
        <w:rPr>
          <w:rFonts w:eastAsia="Calibri"/>
          <w:b/>
          <w:bCs/>
          <w:color w:val="000000"/>
        </w:rPr>
        <w:lastRenderedPageBreak/>
        <w:t>4.</w:t>
      </w:r>
      <w:r>
        <w:rPr>
          <w:rFonts w:eastAsia="Calibri"/>
          <w:b/>
          <w:bCs/>
          <w:color w:val="000000"/>
        </w:rPr>
        <w:t xml:space="preserve">2 </w:t>
      </w:r>
      <w:r w:rsidRPr="00A850D2">
        <w:rPr>
          <w:rStyle w:val="FontStyle22"/>
          <w:b/>
        </w:rPr>
        <w:t>Регистрация участников экзамена, информирование о сроках и порядке проведения демонстрационного экзамена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Регистрация участников, информирование о сроках и порядке проведения демонстрационного экзамена осуществляется ЦПДЭ.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Не менее чем за 2 месяца до планируемой даты проведения экзамена образовательные организации, принявшие решение о проведении демонстрационного экзамена, направляют в адрес ЦПДЭ список студентов и выпускников, сдающих демонстрационный экзамен.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 xml:space="preserve">ЦПДЭ организует регистрацию всех заявленных участников </w:t>
      </w:r>
      <w:r w:rsidR="007A04DA" w:rsidRPr="00EC4472">
        <w:t>на электронной площадке</w:t>
      </w:r>
      <w:r w:rsidRPr="00EC4472">
        <w:t>, а также обеспечивает заполнение всеми участниками личных профилей не позднее чем за два месяца до начала экзамена. При этом обработка и хранение персональных данных осуществляется в соответствии с Федеральным законом от 27.07.2006 года №152-ФЗ «О персональных данных».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Информирование зарегистрированных участников демонстрационного экзамена о сроках и порядке проведения демонстрационного экзамена осуществляется ЦПДЭ.</w:t>
      </w:r>
    </w:p>
    <w:p w:rsidR="00276568" w:rsidRPr="00C74A35" w:rsidRDefault="00276568" w:rsidP="00276568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  <w:r w:rsidRPr="00C74A35">
        <w:rPr>
          <w:rFonts w:eastAsia="Calibri"/>
          <w:b/>
          <w:bCs/>
          <w:color w:val="000000"/>
        </w:rPr>
        <w:t xml:space="preserve">4.3 </w:t>
      </w:r>
      <w:r w:rsidRPr="00C74A35">
        <w:rPr>
          <w:rStyle w:val="FontStyle22"/>
          <w:b/>
        </w:rPr>
        <w:t xml:space="preserve">Подготовка площадки проведения экзамена и </w:t>
      </w:r>
    </w:p>
    <w:p w:rsidR="00276568" w:rsidRPr="00DA226E" w:rsidRDefault="00276568" w:rsidP="00276568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  <w:r w:rsidRPr="00C74A35">
        <w:rPr>
          <w:rStyle w:val="FontStyle22"/>
          <w:b/>
        </w:rPr>
        <w:t>установка оборудования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После уточнения количества участников, Главным экспертом разрабатывается и утверждается схема расстановки и комплектования рабочих мест на площадке проведения экзамена.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Ответственность за обеспечение площадки оптимальными средствами и необходимой инфраструктурой для проведения демонстрационного экзамена по компетенции ИТ Программные решения для бизнеса в соответствии с техническими описаниями и инфраструктурными листами несет ЦПДЭ.</w:t>
      </w:r>
    </w:p>
    <w:p w:rsidR="00276568" w:rsidRPr="00EC4472" w:rsidRDefault="00276568" w:rsidP="00EC4472">
      <w:pPr>
        <w:spacing w:line="276" w:lineRule="auto"/>
        <w:ind w:firstLine="720"/>
        <w:jc w:val="both"/>
      </w:pPr>
      <w:r w:rsidRPr="00EC4472"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76568" w:rsidRDefault="00276568" w:rsidP="00EC4472">
      <w:pPr>
        <w:spacing w:line="276" w:lineRule="auto"/>
        <w:ind w:firstLine="720"/>
        <w:jc w:val="both"/>
      </w:pPr>
      <w:r w:rsidRPr="00764557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276568" w:rsidRPr="0097015F" w:rsidRDefault="00276568" w:rsidP="00276568">
      <w:pPr>
        <w:pStyle w:val="Style1"/>
        <w:widowControl/>
        <w:spacing w:before="96" w:line="276" w:lineRule="auto"/>
        <w:jc w:val="center"/>
        <w:rPr>
          <w:rStyle w:val="FontStyle22"/>
          <w:b/>
        </w:rPr>
      </w:pPr>
      <w:r w:rsidRPr="0097015F">
        <w:rPr>
          <w:rFonts w:eastAsia="Calibri"/>
          <w:b/>
          <w:bCs/>
          <w:color w:val="000000"/>
        </w:rPr>
        <w:lastRenderedPageBreak/>
        <w:t>4.</w:t>
      </w:r>
      <w:r>
        <w:rPr>
          <w:rFonts w:eastAsia="Calibri"/>
          <w:b/>
          <w:bCs/>
          <w:color w:val="000000"/>
        </w:rPr>
        <w:t>4</w:t>
      </w:r>
      <w:r w:rsidRPr="0097015F">
        <w:rPr>
          <w:rFonts w:eastAsia="Calibri"/>
          <w:b/>
          <w:bCs/>
          <w:color w:val="000000"/>
        </w:rPr>
        <w:t xml:space="preserve"> </w:t>
      </w:r>
      <w:r>
        <w:rPr>
          <w:rStyle w:val="FontStyle22"/>
          <w:b/>
        </w:rPr>
        <w:t>Проведение демонстрационного экзамена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bookmarkStart w:id="1" w:name="Par0"/>
      <w:bookmarkEnd w:id="1"/>
      <w:r w:rsidRPr="0028375C">
        <w:t>В день проведения демонстрационного экзамена в центре проведения экзамена присутствуют: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б) не менее одного члена ГЭК, не считая членов экспертной группы;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в) члены экспертной группы;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г) главный эксперт;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д) представители организаций-партнеров (по согласованию с образовательной организацией);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е) выпускники;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ж) технический эксперт;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bookmarkStart w:id="2" w:name="Par14"/>
      <w:bookmarkEnd w:id="2"/>
      <w:r w:rsidRPr="0028375C">
        <w:t>В день проведения демонстрационного экзамена в центре проведения экзамена могут присутствовать: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б) представители оператора (по согласованию с образовательной организацией);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>
        <w:t>Все присутствующие на площадке проведения демонстрационного экзамена лица</w:t>
      </w:r>
      <w:r w:rsidRPr="0028375C">
        <w:t>, обязаны: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lastRenderedPageBreak/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Члены экспертной группы осуществляют оценку выполнения заданий демонстрационного экзамена самостоятельно.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Главный эксперт может делать заметки о ходе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Технический эксперт вправе: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наблюдать за ходом проведения демонстрационного экзамена;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Представитель образовательной организации располагается в изолированном от центра проведения экзамена помещении.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lastRenderedPageBreak/>
        <w:t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Выпускники вправе: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получить копию задания демонстрационного экзамена на бумажном носителе;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Выпускники обязаны: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lastRenderedPageBreak/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276568" w:rsidRPr="0028375C" w:rsidRDefault="00276568" w:rsidP="00EC4472">
      <w:pPr>
        <w:spacing w:line="276" w:lineRule="auto"/>
        <w:ind w:firstLine="720"/>
        <w:jc w:val="both"/>
      </w:pPr>
      <w:r w:rsidRPr="0028375C">
        <w:t>Выпускник по собственному желанию может завершить выполнение задания досрочно, уведомив об этом главного эксперта.</w:t>
      </w:r>
    </w:p>
    <w:p w:rsidR="00560D13" w:rsidRDefault="00560D13" w:rsidP="00E06CF2">
      <w:pPr>
        <w:pStyle w:val="Style1"/>
        <w:widowControl/>
        <w:spacing w:before="96" w:line="276" w:lineRule="auto"/>
        <w:jc w:val="center"/>
        <w:rPr>
          <w:rStyle w:val="FontStyle22"/>
          <w:b/>
          <w:sz w:val="24"/>
          <w:szCs w:val="24"/>
        </w:rPr>
      </w:pPr>
    </w:p>
    <w:p w:rsidR="00197F46" w:rsidRPr="0097015F" w:rsidRDefault="00197F46" w:rsidP="00E06CF2">
      <w:pPr>
        <w:pStyle w:val="Style1"/>
        <w:widowControl/>
        <w:spacing w:before="96" w:line="276" w:lineRule="auto"/>
        <w:jc w:val="center"/>
        <w:rPr>
          <w:rStyle w:val="FontStyle22"/>
          <w:b/>
          <w:sz w:val="24"/>
          <w:szCs w:val="24"/>
        </w:rPr>
      </w:pPr>
      <w:r w:rsidRPr="0097015F">
        <w:rPr>
          <w:rStyle w:val="FontStyle22"/>
          <w:b/>
          <w:sz w:val="24"/>
          <w:szCs w:val="24"/>
        </w:rPr>
        <w:t>4.</w:t>
      </w:r>
      <w:r w:rsidR="00276568">
        <w:rPr>
          <w:rStyle w:val="FontStyle22"/>
          <w:b/>
          <w:sz w:val="24"/>
          <w:szCs w:val="24"/>
        </w:rPr>
        <w:t>5</w:t>
      </w:r>
      <w:r w:rsidRPr="0097015F">
        <w:rPr>
          <w:rStyle w:val="FontStyle22"/>
          <w:b/>
          <w:sz w:val="24"/>
          <w:szCs w:val="24"/>
        </w:rPr>
        <w:t xml:space="preserve"> Оценка экзаменационных заданий</w:t>
      </w:r>
    </w:p>
    <w:p w:rsidR="007A04DA" w:rsidRPr="0097015F" w:rsidRDefault="007A04DA" w:rsidP="007A04DA">
      <w:pPr>
        <w:pStyle w:val="Style10"/>
        <w:widowControl/>
        <w:spacing w:before="82" w:line="276" w:lineRule="auto"/>
        <w:ind w:firstLine="69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Выполненные экзаменационные задания оцениваются в соответствии со схемой начисления баллов, разработанными на основании характеристик </w:t>
      </w:r>
      <w:r>
        <w:rPr>
          <w:rStyle w:val="FontStyle22"/>
          <w:sz w:val="24"/>
          <w:szCs w:val="24"/>
        </w:rPr>
        <w:t>квалификации</w:t>
      </w:r>
      <w:r w:rsidRPr="0097015F">
        <w:rPr>
          <w:rStyle w:val="FontStyle22"/>
          <w:sz w:val="24"/>
          <w:szCs w:val="24"/>
        </w:rPr>
        <w:t xml:space="preserve">, определяемых </w:t>
      </w:r>
      <w:r>
        <w:rPr>
          <w:rStyle w:val="FontStyle22"/>
          <w:sz w:val="24"/>
          <w:szCs w:val="24"/>
        </w:rPr>
        <w:t>КОД</w:t>
      </w:r>
      <w:r w:rsidRPr="0097015F">
        <w:rPr>
          <w:rStyle w:val="FontStyle22"/>
          <w:sz w:val="24"/>
          <w:szCs w:val="24"/>
        </w:rPr>
        <w:t>. Все баллы и оценки регистрируются в системе</w:t>
      </w:r>
      <w:r>
        <w:rPr>
          <w:rStyle w:val="FontStyle22"/>
          <w:sz w:val="24"/>
          <w:szCs w:val="24"/>
        </w:rPr>
        <w:t xml:space="preserve"> главным экспертом</w:t>
      </w:r>
      <w:r w:rsidRPr="0097015F">
        <w:rPr>
          <w:rStyle w:val="FontStyle22"/>
          <w:sz w:val="24"/>
          <w:szCs w:val="24"/>
        </w:rPr>
        <w:t>.</w:t>
      </w:r>
    </w:p>
    <w:p w:rsidR="00BC3EF0" w:rsidRPr="00BC3EF0" w:rsidRDefault="00BC3EF0" w:rsidP="00BC3EF0">
      <w:pPr>
        <w:pStyle w:val="Style10"/>
        <w:spacing w:line="276" w:lineRule="auto"/>
        <w:ind w:firstLine="710"/>
        <w:rPr>
          <w:rStyle w:val="FontStyle22"/>
          <w:sz w:val="24"/>
          <w:szCs w:val="24"/>
        </w:rPr>
      </w:pPr>
      <w:r w:rsidRPr="00BC3EF0">
        <w:rPr>
          <w:rStyle w:val="FontStyle22"/>
          <w:sz w:val="24"/>
          <w:szCs w:val="24"/>
        </w:rPr>
        <w:t>Результаты, полученные участниками ДЭ оформляются в сводной ведомости с указанием количества набранных баллов и процента выполнения задания.</w:t>
      </w:r>
    </w:p>
    <w:p w:rsidR="00BC3EF0" w:rsidRDefault="00BC3EF0" w:rsidP="00BC3EF0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BC3EF0">
        <w:rPr>
          <w:rStyle w:val="FontStyle22"/>
          <w:sz w:val="24"/>
          <w:szCs w:val="24"/>
        </w:rPr>
        <w:t xml:space="preserve">Результаты, полученные участниками ДЭ рассматриваются на заседании ГЭК, где осуществляется перевод набранных баллов в оценку в соответствии со шкалой перевода. Результат с указанием оценки, полученной </w:t>
      </w:r>
      <w:r w:rsidR="0046249B" w:rsidRPr="00BC3EF0">
        <w:rPr>
          <w:rStyle w:val="FontStyle22"/>
          <w:sz w:val="24"/>
          <w:szCs w:val="24"/>
        </w:rPr>
        <w:t>участник</w:t>
      </w:r>
      <w:r w:rsidR="0046249B">
        <w:rPr>
          <w:rStyle w:val="FontStyle22"/>
          <w:sz w:val="24"/>
          <w:szCs w:val="24"/>
        </w:rPr>
        <w:t xml:space="preserve">ом </w:t>
      </w:r>
      <w:r w:rsidRPr="00BC3EF0">
        <w:rPr>
          <w:rStyle w:val="FontStyle22"/>
          <w:sz w:val="24"/>
          <w:szCs w:val="24"/>
        </w:rPr>
        <w:t>ДЭ, оформляется протоколом ГЭК.</w:t>
      </w:r>
    </w:p>
    <w:p w:rsidR="00197F46" w:rsidRPr="0097015F" w:rsidRDefault="00197F46" w:rsidP="00E06CF2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Оценка не должна выставляться в присутствии участника демонстрационного экзамена.</w:t>
      </w:r>
    </w:p>
    <w:p w:rsidR="00B92445" w:rsidRDefault="00B92445" w:rsidP="00E06CF2">
      <w:pPr>
        <w:spacing w:line="276" w:lineRule="auto"/>
        <w:ind w:firstLine="709"/>
        <w:jc w:val="both"/>
      </w:pPr>
      <w:r w:rsidRPr="0097015F">
        <w:rPr>
          <w:rStyle w:val="FontStyle22"/>
          <w:sz w:val="24"/>
          <w:szCs w:val="24"/>
        </w:rPr>
        <w:t xml:space="preserve">Шкала перевода из схемы начисления баллов в системе </w:t>
      </w:r>
      <w:r w:rsidR="00A66086" w:rsidRPr="0097015F">
        <w:rPr>
          <w:rStyle w:val="FontStyle22"/>
          <w:sz w:val="24"/>
          <w:szCs w:val="24"/>
        </w:rPr>
        <w:t>в</w:t>
      </w:r>
      <w:r w:rsidRPr="0097015F">
        <w:rPr>
          <w:rStyle w:val="FontStyle22"/>
          <w:sz w:val="24"/>
          <w:szCs w:val="24"/>
        </w:rPr>
        <w:t xml:space="preserve"> </w:t>
      </w:r>
      <w:r w:rsidR="00A66086" w:rsidRPr="0097015F">
        <w:t>четырехбалльную шкалу («отлично», «хорошо», «удовлетворительно», «неудовлетворительно»):</w:t>
      </w:r>
    </w:p>
    <w:p w:rsidR="00EC4472" w:rsidRDefault="00EC4472" w:rsidP="00EC4472">
      <w:pPr>
        <w:spacing w:line="276" w:lineRule="auto"/>
        <w:ind w:firstLine="709"/>
        <w:jc w:val="right"/>
      </w:pPr>
      <w:r>
        <w:t>Таблица 4</w:t>
      </w:r>
    </w:p>
    <w:tbl>
      <w:tblPr>
        <w:tblW w:w="9211" w:type="dxa"/>
        <w:tblInd w:w="113" w:type="dxa"/>
        <w:tblLook w:val="04A0" w:firstRow="1" w:lastRow="0" w:firstColumn="1" w:lastColumn="0" w:noHBand="0" w:noVBand="1"/>
      </w:tblPr>
      <w:tblGrid>
        <w:gridCol w:w="1402"/>
        <w:gridCol w:w="2245"/>
        <w:gridCol w:w="2029"/>
        <w:gridCol w:w="1667"/>
        <w:gridCol w:w="1868"/>
      </w:tblGrid>
      <w:tr w:rsidR="00BC3EF0" w:rsidRPr="00BC3EF0" w:rsidTr="00BC3EF0">
        <w:trPr>
          <w:trHeight w:val="245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F0" w:rsidRPr="00BC3EF0" w:rsidRDefault="00BC3EF0" w:rsidP="006507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Максимальный балл -</w:t>
            </w:r>
            <w:r w:rsidR="006507A6">
              <w:rPr>
                <w:sz w:val="22"/>
              </w:rPr>
              <w:t xml:space="preserve"> 50</w:t>
            </w:r>
          </w:p>
        </w:tc>
      </w:tr>
      <w:tr w:rsidR="00BC3EF0" w:rsidRPr="00BC3EF0" w:rsidTr="00BC3EF0">
        <w:trPr>
          <w:trHeight w:val="49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Процент выполнения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0,00 % - 19,99 %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20,00 % - 39,99 %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40,00 % -69,99 %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70,00 % - 100,00 %</w:t>
            </w:r>
          </w:p>
        </w:tc>
      </w:tr>
      <w:tr w:rsidR="00BC3EF0" w:rsidRPr="00BC3EF0" w:rsidTr="00BC3EF0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Количество набранных баллов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6507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 xml:space="preserve">0 - </w:t>
            </w:r>
            <w:r w:rsidR="006507A6">
              <w:rPr>
                <w:sz w:val="22"/>
              </w:rPr>
              <w:t>9</w:t>
            </w:r>
            <w:r w:rsidRPr="00BC3EF0">
              <w:rPr>
                <w:sz w:val="22"/>
              </w:rPr>
              <w:t>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6507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1</w:t>
            </w:r>
            <w:r w:rsidR="006507A6">
              <w:rPr>
                <w:sz w:val="22"/>
              </w:rPr>
              <w:t>0</w:t>
            </w:r>
            <w:r w:rsidRPr="00BC3EF0">
              <w:rPr>
                <w:sz w:val="22"/>
              </w:rPr>
              <w:t xml:space="preserve"> - </w:t>
            </w:r>
            <w:r w:rsidR="006507A6">
              <w:rPr>
                <w:sz w:val="22"/>
              </w:rPr>
              <w:t>19</w:t>
            </w:r>
            <w:r w:rsidRPr="00BC3EF0">
              <w:rPr>
                <w:sz w:val="22"/>
              </w:rPr>
              <w:t>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6507A6" w:rsidP="006507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C3EF0" w:rsidRPr="00BC3EF0">
              <w:rPr>
                <w:sz w:val="22"/>
              </w:rPr>
              <w:t xml:space="preserve"> - </w:t>
            </w:r>
            <w:r>
              <w:rPr>
                <w:sz w:val="22"/>
              </w:rPr>
              <w:t>34</w:t>
            </w:r>
            <w:r w:rsidR="00BC3EF0" w:rsidRPr="00BC3EF0">
              <w:rPr>
                <w:sz w:val="22"/>
              </w:rPr>
              <w:t>,99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6507A6" w:rsidP="006507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="00BC3EF0" w:rsidRPr="00BC3EF0">
              <w:rPr>
                <w:sz w:val="22"/>
              </w:rPr>
              <w:t xml:space="preserve"> - </w:t>
            </w:r>
            <w:r>
              <w:rPr>
                <w:sz w:val="22"/>
              </w:rPr>
              <w:t>5</w:t>
            </w:r>
            <w:r w:rsidR="00BC3EF0" w:rsidRPr="00BC3EF0">
              <w:rPr>
                <w:sz w:val="22"/>
              </w:rPr>
              <w:t>0</w:t>
            </w:r>
          </w:p>
        </w:tc>
      </w:tr>
      <w:tr w:rsidR="00BC3EF0" w:rsidRPr="00D84F81" w:rsidTr="00BC3EF0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Оценка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неудовлетворительно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удовлетворительно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хорошо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D84F81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отлично</w:t>
            </w:r>
          </w:p>
        </w:tc>
      </w:tr>
    </w:tbl>
    <w:p w:rsidR="00BC3EF0" w:rsidRPr="0097015F" w:rsidRDefault="00BC3EF0" w:rsidP="00E06CF2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276568" w:rsidRDefault="00276568" w:rsidP="00560D13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276568" w:rsidRDefault="00276568" w:rsidP="00560D13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276568" w:rsidRDefault="00276568" w:rsidP="00560D13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C5246C" w:rsidRDefault="00C5246C" w:rsidP="00E06CF2">
      <w:pPr>
        <w:pStyle w:val="ConsPlusNormal"/>
        <w:widowControl/>
        <w:tabs>
          <w:tab w:val="left" w:pos="851"/>
        </w:tabs>
        <w:spacing w:before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A4" w:rsidRPr="0097015F" w:rsidRDefault="00C5246C" w:rsidP="00E06CF2">
      <w:pPr>
        <w:pStyle w:val="ConsPlusNormal"/>
        <w:widowControl/>
        <w:tabs>
          <w:tab w:val="left" w:pos="851"/>
        </w:tabs>
        <w:spacing w:before="240" w:line="276" w:lineRule="auto"/>
        <w:ind w:firstLine="0"/>
        <w:jc w:val="center"/>
        <w:rPr>
          <w:rStyle w:val="FontStyle22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C506A" w:rsidRPr="0097015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B76A4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9B76A4" w:rsidRPr="0097015F">
        <w:rPr>
          <w:rStyle w:val="FontStyle22"/>
          <w:b/>
          <w:sz w:val="24"/>
          <w:szCs w:val="24"/>
        </w:rPr>
        <w:t xml:space="preserve">Этапы подготовки и проведения защиты </w:t>
      </w:r>
      <w:r w:rsidR="00BC3EF0">
        <w:rPr>
          <w:rStyle w:val="FontStyle22"/>
          <w:b/>
          <w:sz w:val="24"/>
          <w:szCs w:val="24"/>
        </w:rPr>
        <w:t>дипломного проекта</w:t>
      </w:r>
    </w:p>
    <w:p w:rsidR="00CC506A" w:rsidRPr="0097015F" w:rsidRDefault="00CC506A" w:rsidP="00E06CF2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15F">
        <w:rPr>
          <w:rStyle w:val="FontStyle22"/>
          <w:sz w:val="24"/>
          <w:szCs w:val="24"/>
          <w:lang w:val="en-US"/>
        </w:rPr>
        <w:t>II</w:t>
      </w:r>
      <w:r w:rsidRPr="0097015F">
        <w:rPr>
          <w:rStyle w:val="FontStyle22"/>
          <w:sz w:val="24"/>
          <w:szCs w:val="24"/>
        </w:rPr>
        <w:t xml:space="preserve"> этап</w:t>
      </w:r>
    </w:p>
    <w:p w:rsidR="008E4691" w:rsidRPr="008E4691" w:rsidRDefault="008E4691" w:rsidP="008E4691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>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предполагает самостоятельную подготовку (написание) выпускником проекта,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A517D5" w:rsidRPr="0097015F" w:rsidRDefault="00A517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Темы </w:t>
      </w:r>
      <w:r w:rsidR="00BC3EF0">
        <w:rPr>
          <w:rFonts w:ascii="Times New Roman" w:hAnsi="Times New Roman" w:cs="Times New Roman"/>
          <w:sz w:val="24"/>
          <w:szCs w:val="24"/>
        </w:rPr>
        <w:t>дипломных проектов</w:t>
      </w:r>
      <w:r w:rsidRPr="0097015F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организацией</w:t>
      </w:r>
      <w:r w:rsidR="008B4090" w:rsidRPr="0097015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7199C">
        <w:rPr>
          <w:rFonts w:ascii="Times New Roman" w:hAnsi="Times New Roman" w:cs="Times New Roman"/>
          <w:sz w:val="24"/>
          <w:szCs w:val="24"/>
        </w:rPr>
        <w:t>1</w:t>
      </w:r>
      <w:r w:rsidR="008B4090" w:rsidRPr="0097015F">
        <w:rPr>
          <w:rFonts w:ascii="Times New Roman" w:hAnsi="Times New Roman" w:cs="Times New Roman"/>
          <w:sz w:val="24"/>
          <w:szCs w:val="24"/>
        </w:rPr>
        <w:t xml:space="preserve">. Примерная тематика </w:t>
      </w:r>
      <w:r w:rsidR="00BC3EF0">
        <w:rPr>
          <w:rFonts w:ascii="Times New Roman" w:hAnsi="Times New Roman" w:cs="Times New Roman"/>
          <w:sz w:val="24"/>
          <w:szCs w:val="24"/>
        </w:rPr>
        <w:t>дипломных проектов</w:t>
      </w:r>
      <w:r w:rsidR="00BC3EF0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796113" w:rsidRPr="0097015F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B4090" w:rsidRPr="0097015F">
        <w:rPr>
          <w:rFonts w:ascii="Times New Roman" w:hAnsi="Times New Roman" w:cs="Times New Roman"/>
          <w:sz w:val="24"/>
          <w:szCs w:val="24"/>
        </w:rPr>
        <w:t>)</w:t>
      </w:r>
      <w:r w:rsidRPr="0097015F">
        <w:rPr>
          <w:rFonts w:ascii="Times New Roman" w:hAnsi="Times New Roman" w:cs="Times New Roman"/>
          <w:sz w:val="24"/>
          <w:szCs w:val="24"/>
        </w:rPr>
        <w:t xml:space="preserve">. Студенту предоставляется право выбора </w:t>
      </w:r>
      <w:r w:rsidR="00BC3EF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97015F">
        <w:rPr>
          <w:rFonts w:ascii="Times New Roman" w:hAnsi="Times New Roman" w:cs="Times New Roman"/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BC3EF0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97015F">
        <w:rPr>
          <w:rFonts w:ascii="Times New Roman" w:hAnsi="Times New Roman" w:cs="Times New Roman"/>
          <w:sz w:val="24"/>
          <w:szCs w:val="24"/>
        </w:rPr>
        <w:t>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048D5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Тем</w:t>
      </w:r>
      <w:r w:rsidR="00A517D5" w:rsidRPr="0097015F">
        <w:rPr>
          <w:rFonts w:ascii="Times New Roman" w:hAnsi="Times New Roman" w:cs="Times New Roman"/>
          <w:sz w:val="24"/>
          <w:szCs w:val="24"/>
        </w:rPr>
        <w:t>ы</w:t>
      </w:r>
      <w:r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BC3EF0">
        <w:rPr>
          <w:rFonts w:ascii="Times New Roman" w:hAnsi="Times New Roman" w:cs="Times New Roman"/>
          <w:sz w:val="24"/>
          <w:szCs w:val="24"/>
        </w:rPr>
        <w:t>дипломных проектов</w:t>
      </w:r>
      <w:r w:rsidR="00BC3EF0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Pr="0097015F">
        <w:rPr>
          <w:rFonts w:ascii="Times New Roman" w:hAnsi="Times New Roman" w:cs="Times New Roman"/>
          <w:sz w:val="24"/>
          <w:szCs w:val="24"/>
        </w:rPr>
        <w:t>и руководители закрепляются за студентами приказом директора образовательного учреждения не позднее, чем за 6 месяцев до начала защиты выпускных квалификационных работ в соответствии с графиком учебного процесса.</w:t>
      </w:r>
    </w:p>
    <w:p w:rsidR="00A517D5" w:rsidRPr="0097015F" w:rsidRDefault="00A517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Для утверждения темы ВКР студенту необходимо решение предметно-цикловой комиссии о закреплении темы и руководителя за студентов оформленного в виде протокола заседания ПЦК.</w:t>
      </w:r>
    </w:p>
    <w:p w:rsidR="006048D5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В соответствии с закрепленными темами руководители выпускных квалификационных работ разрабатывают индивидуальные задания для каждого студента. Задание подписывается руководителем работы, студентом и утверждается </w:t>
      </w:r>
      <w:r w:rsidR="00A517D5" w:rsidRPr="0097015F">
        <w:rPr>
          <w:rFonts w:ascii="Times New Roman" w:hAnsi="Times New Roman" w:cs="Times New Roman"/>
          <w:sz w:val="24"/>
          <w:szCs w:val="24"/>
        </w:rPr>
        <w:t>председателем ПЦК</w:t>
      </w:r>
      <w:r w:rsidRPr="0097015F">
        <w:rPr>
          <w:rFonts w:ascii="Times New Roman" w:hAnsi="Times New Roman" w:cs="Times New Roman"/>
          <w:sz w:val="24"/>
          <w:szCs w:val="24"/>
        </w:rPr>
        <w:t>.</w:t>
      </w:r>
    </w:p>
    <w:p w:rsidR="00A517D5" w:rsidRPr="0097015F" w:rsidRDefault="00A517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Изменение темы ВКР осуществляется в том же порядке, что и ее утверждение и может быть произведено не позднее чем за 3 месяца до начала защиты ВКР.</w:t>
      </w:r>
    </w:p>
    <w:p w:rsidR="006048D5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выполнения выпускных квалификационных работ осуществляет </w:t>
      </w:r>
      <w:r w:rsidR="00A517D5" w:rsidRPr="0097015F">
        <w:rPr>
          <w:rFonts w:ascii="Times New Roman" w:hAnsi="Times New Roman" w:cs="Times New Roman"/>
          <w:sz w:val="24"/>
          <w:szCs w:val="24"/>
        </w:rPr>
        <w:t>председатель ПЦК</w:t>
      </w:r>
      <w:r w:rsidRPr="00970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7D5" w:rsidRPr="0097015F" w:rsidRDefault="00311AFB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>5</w:t>
      </w:r>
      <w:r w:rsidR="009B76A4" w:rsidRPr="0097015F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A517D5" w:rsidRPr="0097015F">
        <w:rPr>
          <w:rFonts w:ascii="Times New Roman" w:hAnsi="Times New Roman" w:cs="Times New Roman"/>
          <w:b/>
          <w:sz w:val="24"/>
          <w:szCs w:val="24"/>
        </w:rPr>
        <w:t>Руководство выпускной квалификационной работой</w:t>
      </w:r>
    </w:p>
    <w:p w:rsidR="005F7F10" w:rsidRPr="0097015F" w:rsidRDefault="005F7F10" w:rsidP="00E06CF2">
      <w:pPr>
        <w:spacing w:line="276" w:lineRule="auto"/>
        <w:ind w:firstLine="360"/>
        <w:jc w:val="both"/>
      </w:pPr>
      <w:r w:rsidRPr="0097015F">
        <w:t>Руководитель ВКР назначается приказом директора образовательного учреждения по представлению председателя ПЦК, как правило, из числа преподавателей колледжа, преподающих общепрофессиональные дисциплины и/или профессиональные модули.</w:t>
      </w:r>
    </w:p>
    <w:p w:rsidR="005F7F10" w:rsidRPr="0097015F" w:rsidRDefault="005F7F10" w:rsidP="00E06CF2">
      <w:pPr>
        <w:spacing w:line="276" w:lineRule="auto"/>
        <w:ind w:firstLine="360"/>
        <w:jc w:val="both"/>
      </w:pPr>
      <w:r w:rsidRPr="0097015F">
        <w:t>Замена руководителя</w:t>
      </w:r>
      <w:r w:rsidR="00BC3EF0">
        <w:t xml:space="preserve"> дипломного проекта</w:t>
      </w:r>
      <w:r w:rsidRPr="0097015F">
        <w:t xml:space="preserve"> производится в том же порядке, что и его назначение, не позднее, чем за 3 месяца до начала защиты.</w:t>
      </w:r>
    </w:p>
    <w:p w:rsidR="006048D5" w:rsidRPr="0097015F" w:rsidRDefault="006048D5" w:rsidP="00E06CF2">
      <w:pPr>
        <w:spacing w:line="276" w:lineRule="auto"/>
        <w:ind w:firstLine="360"/>
        <w:jc w:val="both"/>
        <w:rPr>
          <w:color w:val="000000"/>
        </w:rPr>
      </w:pPr>
      <w:r w:rsidRPr="0097015F">
        <w:t>Основные функции</w:t>
      </w:r>
      <w:r w:rsidRPr="0097015F">
        <w:rPr>
          <w:color w:val="000000"/>
        </w:rPr>
        <w:t xml:space="preserve"> руководителя </w:t>
      </w:r>
      <w:r w:rsidR="00BC3EF0">
        <w:t>дипломного проекта</w:t>
      </w:r>
      <w:r w:rsidRPr="0097015F">
        <w:rPr>
          <w:color w:val="000000"/>
        </w:rPr>
        <w:t>: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rPr>
          <w:color w:val="000000"/>
        </w:rPr>
        <w:t>разработка индивидуальных заданий;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t xml:space="preserve">разработка совместно со студентом рабочего плана подготовки и выполнения </w:t>
      </w:r>
      <w:r w:rsidR="00BC3EF0">
        <w:t>дипломного проекта</w:t>
      </w:r>
      <w:r w:rsidRPr="0097015F">
        <w:t xml:space="preserve">; 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rPr>
          <w:color w:val="000000"/>
        </w:rPr>
        <w:t xml:space="preserve">консультирование по вопросам содержания и последовательности выполнения </w:t>
      </w:r>
      <w:r w:rsidR="00BC3EF0">
        <w:t>дипломного проекта</w:t>
      </w:r>
      <w:r w:rsidRPr="0097015F">
        <w:rPr>
          <w:color w:val="000000"/>
        </w:rPr>
        <w:t>;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rPr>
          <w:color w:val="000000"/>
        </w:rPr>
        <w:t>оказание помощи студенту в подборе необходимой литературы;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rPr>
          <w:color w:val="000000"/>
        </w:rPr>
        <w:t xml:space="preserve">контроль за организацией и </w:t>
      </w:r>
      <w:r w:rsidR="00BC3EF0">
        <w:t>дипломного проекта</w:t>
      </w:r>
      <w:r w:rsidRPr="0097015F">
        <w:rPr>
          <w:color w:val="000000"/>
        </w:rPr>
        <w:t>;</w:t>
      </w:r>
    </w:p>
    <w:p w:rsidR="006048D5" w:rsidRPr="0097015F" w:rsidRDefault="006048D5" w:rsidP="00C5142E">
      <w:pPr>
        <w:numPr>
          <w:ilvl w:val="0"/>
          <w:numId w:val="25"/>
        </w:numPr>
        <w:tabs>
          <w:tab w:val="clear" w:pos="1440"/>
          <w:tab w:val="num" w:pos="1134"/>
        </w:tabs>
        <w:spacing w:line="276" w:lineRule="auto"/>
        <w:ind w:left="0" w:firstLine="709"/>
        <w:jc w:val="both"/>
      </w:pPr>
      <w:r w:rsidRPr="0097015F">
        <w:t xml:space="preserve">подготовка письменного отзыва на </w:t>
      </w:r>
      <w:r w:rsidR="00BC3EF0">
        <w:t>дипломный проект.</w:t>
      </w:r>
    </w:p>
    <w:p w:rsidR="009508DB" w:rsidRPr="0097015F" w:rsidRDefault="009508DB" w:rsidP="00E06CF2">
      <w:pPr>
        <w:spacing w:line="276" w:lineRule="auto"/>
        <w:ind w:firstLine="360"/>
        <w:jc w:val="both"/>
      </w:pPr>
      <w:r w:rsidRPr="0097015F">
        <w:lastRenderedPageBreak/>
        <w:t xml:space="preserve">Задание на </w:t>
      </w:r>
      <w:r w:rsidR="00BC3EF0">
        <w:t>дипломный проект</w:t>
      </w:r>
      <w:r w:rsidRPr="0097015F">
        <w:t xml:space="preserve"> выдается студенту не позднее</w:t>
      </w:r>
      <w:r w:rsidR="00EA76F7" w:rsidRPr="0097015F">
        <w:t>,</w:t>
      </w:r>
      <w:r w:rsidRPr="0097015F">
        <w:t xml:space="preserve"> чем за 2 недели до начала преддипломной практики.</w:t>
      </w:r>
      <w:r w:rsidR="00AE6D66" w:rsidRPr="0097015F">
        <w:t xml:space="preserve"> </w:t>
      </w:r>
    </w:p>
    <w:p w:rsidR="005B2FBC" w:rsidRPr="0097015F" w:rsidRDefault="00EA76F7" w:rsidP="00E06CF2">
      <w:pPr>
        <w:spacing w:line="276" w:lineRule="auto"/>
        <w:ind w:firstLine="360"/>
        <w:jc w:val="both"/>
      </w:pPr>
      <w:r w:rsidRPr="0097015F">
        <w:t xml:space="preserve">Выполнение </w:t>
      </w:r>
      <w:r w:rsidR="00BC3EF0">
        <w:t>дипломного проекта</w:t>
      </w:r>
      <w:r w:rsidR="00BC3EF0" w:rsidRPr="0097015F">
        <w:t xml:space="preserve"> </w:t>
      </w:r>
      <w:r w:rsidRPr="0097015F">
        <w:t xml:space="preserve">сопровождается консультациями, в ходе которых разъясняются назначения и задачи, структура, принципы разработки и оформления, примерное распределение времени на выполнение отдельных частей </w:t>
      </w:r>
      <w:r w:rsidR="00BC3EF0">
        <w:t>дипломного проекта</w:t>
      </w:r>
      <w:r w:rsidRPr="0097015F">
        <w:t>.</w:t>
      </w:r>
    </w:p>
    <w:p w:rsidR="006048D5" w:rsidRPr="0097015F" w:rsidRDefault="0097157B" w:rsidP="00E06CF2">
      <w:pPr>
        <w:spacing w:line="276" w:lineRule="auto"/>
        <w:ind w:firstLine="360"/>
        <w:jc w:val="both"/>
        <w:rPr>
          <w:b/>
        </w:rPr>
      </w:pPr>
      <w:r w:rsidRPr="0097157B">
        <w:rPr>
          <w:b/>
        </w:rPr>
        <w:t>5.2</w:t>
      </w:r>
      <w:r>
        <w:t xml:space="preserve"> </w:t>
      </w:r>
      <w:r w:rsidR="006048D5" w:rsidRPr="0097015F">
        <w:rPr>
          <w:b/>
        </w:rPr>
        <w:t xml:space="preserve">Требования к структуре </w:t>
      </w:r>
      <w:r>
        <w:rPr>
          <w:b/>
        </w:rPr>
        <w:t xml:space="preserve">пояснительной записки </w:t>
      </w:r>
      <w:r w:rsidR="00BC3EF0">
        <w:rPr>
          <w:b/>
        </w:rPr>
        <w:t>дипломного проекта</w:t>
      </w:r>
    </w:p>
    <w:p w:rsidR="006048D5" w:rsidRPr="00AD4214" w:rsidRDefault="0097157B" w:rsidP="00E06CF2">
      <w:pPr>
        <w:spacing w:line="276" w:lineRule="auto"/>
        <w:ind w:firstLine="360"/>
        <w:jc w:val="both"/>
      </w:pPr>
      <w:r w:rsidRPr="00AD4214">
        <w:t xml:space="preserve">Пояснительная записка </w:t>
      </w:r>
      <w:r w:rsidR="00BC3EF0" w:rsidRPr="00AD4214">
        <w:t xml:space="preserve">дипломного проекта </w:t>
      </w:r>
      <w:r w:rsidR="006048D5" w:rsidRPr="00AD4214">
        <w:t>представляет собой законченное исследование</w:t>
      </w:r>
      <w:r w:rsidR="00DD64C9" w:rsidRPr="00AD4214">
        <w:t xml:space="preserve"> предметной области, </w:t>
      </w:r>
      <w:r w:rsidRPr="00AD4214">
        <w:t>и описание готового программного продукта</w:t>
      </w:r>
      <w:r w:rsidR="006048D5" w:rsidRPr="00AD4214">
        <w:t xml:space="preserve">. </w:t>
      </w:r>
    </w:p>
    <w:p w:rsidR="00E2072A" w:rsidRPr="00AD4214" w:rsidRDefault="00BC3EF0" w:rsidP="00E06CF2">
      <w:pPr>
        <w:spacing w:line="276" w:lineRule="auto"/>
        <w:ind w:firstLine="360"/>
        <w:jc w:val="both"/>
      </w:pPr>
      <w:r w:rsidRPr="00AD4214">
        <w:t xml:space="preserve">Дипломный проект </w:t>
      </w:r>
      <w:r w:rsidR="006048D5" w:rsidRPr="00AD4214">
        <w:t>имеет следующую структуру</w:t>
      </w:r>
      <w:r w:rsidR="00AD4214" w:rsidRPr="00AD4214">
        <w:t xml:space="preserve"> </w:t>
      </w:r>
      <w:r w:rsidR="00AD4214">
        <w:t>(</w:t>
      </w:r>
      <w:r w:rsidR="00AD4214" w:rsidRPr="00AD4214">
        <w:t>теоретическ</w:t>
      </w:r>
      <w:r w:rsidR="00AD4214">
        <w:t>ая</w:t>
      </w:r>
      <w:r w:rsidR="00AD4214" w:rsidRPr="00AD4214">
        <w:t xml:space="preserve"> част</w:t>
      </w:r>
      <w:r w:rsidR="00AD4214">
        <w:t>ь)</w:t>
      </w:r>
      <w:r w:rsidR="00E2072A" w:rsidRPr="00AD4214">
        <w:t>:</w:t>
      </w:r>
    </w:p>
    <w:p w:rsidR="00120F40" w:rsidRPr="00AD4214" w:rsidRDefault="00120F40" w:rsidP="00AD4214">
      <w:pPr>
        <w:pStyle w:val="a5"/>
        <w:jc w:val="both"/>
      </w:pPr>
      <w:r w:rsidRPr="00AD4214">
        <w:t xml:space="preserve">Краткая характеристика и анализ работы автотранспортного предприятия (участка, зоны, цеха) </w:t>
      </w:r>
    </w:p>
    <w:p w:rsidR="00120F40" w:rsidRPr="00AD4214" w:rsidRDefault="00120F40" w:rsidP="00AD4214">
      <w:pPr>
        <w:pStyle w:val="a5"/>
        <w:jc w:val="both"/>
      </w:pPr>
      <w:r w:rsidRPr="00AD4214">
        <w:t>Выводы и предложения по техническому оснащению участка (зоны, цеха)</w:t>
      </w:r>
    </w:p>
    <w:p w:rsidR="00120F40" w:rsidRPr="00AD4214" w:rsidRDefault="00120F40" w:rsidP="00AD4214">
      <w:pPr>
        <w:pStyle w:val="a5"/>
        <w:jc w:val="both"/>
      </w:pPr>
      <w:r w:rsidRPr="00AD4214">
        <w:t>Расчет объема работ проектируемого подразделения</w:t>
      </w:r>
    </w:p>
    <w:p w:rsidR="00120F40" w:rsidRPr="00AD4214" w:rsidRDefault="00120F40" w:rsidP="00AD4214">
      <w:pPr>
        <w:pStyle w:val="a5"/>
        <w:jc w:val="both"/>
      </w:pPr>
      <w:r w:rsidRPr="00AD4214">
        <w:t>Расчет количества постов для зон (ЕО, ТО-1, ТО-2, ТР) в соответствии с темой проекта</w:t>
      </w:r>
    </w:p>
    <w:p w:rsidR="00120F40" w:rsidRPr="00AD4214" w:rsidRDefault="00120F40" w:rsidP="00AD4214">
      <w:pPr>
        <w:pStyle w:val="a5"/>
        <w:jc w:val="both"/>
      </w:pPr>
      <w:r w:rsidRPr="00AD4214">
        <w:t>Расчет численности производственного персонала</w:t>
      </w:r>
    </w:p>
    <w:p w:rsidR="00120F40" w:rsidRPr="00AD4214" w:rsidRDefault="00120F40" w:rsidP="00AD4214">
      <w:pPr>
        <w:pStyle w:val="a5"/>
        <w:jc w:val="both"/>
      </w:pPr>
      <w:r w:rsidRPr="00AD4214">
        <w:t>Подбор технологического оборудования, оснастки</w:t>
      </w:r>
    </w:p>
    <w:p w:rsidR="00120F40" w:rsidRPr="00AD4214" w:rsidRDefault="00120F40" w:rsidP="00AD4214">
      <w:pPr>
        <w:pStyle w:val="a5"/>
        <w:jc w:val="both"/>
      </w:pPr>
      <w:r w:rsidRPr="00AD4214">
        <w:t>Назначение, устройство, работа, основные неисправности агрегатов, механизмов или систем автомобилей в соответствии с темой проекта</w:t>
      </w:r>
    </w:p>
    <w:p w:rsidR="00120F40" w:rsidRPr="00AD4214" w:rsidRDefault="00120F40" w:rsidP="00AD4214">
      <w:pPr>
        <w:pStyle w:val="a5"/>
        <w:jc w:val="both"/>
      </w:pPr>
      <w:r w:rsidRPr="00AD4214">
        <w:t>Описание и схема организации технологического процесса по ТО и ремонту агрегатов, механизмов и систем автомобилей в соответствии с темой проекта</w:t>
      </w:r>
    </w:p>
    <w:p w:rsidR="00120F40" w:rsidRPr="00AD4214" w:rsidRDefault="00120F40" w:rsidP="00AD4214">
      <w:pPr>
        <w:pStyle w:val="a5"/>
        <w:jc w:val="both"/>
      </w:pPr>
      <w:r w:rsidRPr="00AD4214">
        <w:t xml:space="preserve">Выбор и описание приспособления, порядок его работы (применения) при ТО и ТР агрегатов, механизмов или систем автомобилей в соответствии с темой проекта. </w:t>
      </w:r>
    </w:p>
    <w:p w:rsidR="00120F40" w:rsidRPr="00AD4214" w:rsidRDefault="00120F40" w:rsidP="00AD4214">
      <w:pPr>
        <w:pStyle w:val="a5"/>
        <w:jc w:val="both"/>
      </w:pPr>
      <w:r w:rsidRPr="00AD4214">
        <w:t>Мероприятия по технике безопасности и охране окружающей среды</w:t>
      </w:r>
    </w:p>
    <w:p w:rsidR="00120F40" w:rsidRPr="00AD4214" w:rsidRDefault="00120F40" w:rsidP="00AD4214">
      <w:pPr>
        <w:pStyle w:val="a5"/>
        <w:jc w:val="both"/>
      </w:pPr>
      <w:r w:rsidRPr="00AD4214">
        <w:t xml:space="preserve"> Заключение</w:t>
      </w:r>
    </w:p>
    <w:p w:rsidR="00120F40" w:rsidRPr="00AD4214" w:rsidRDefault="00120F40" w:rsidP="00AD4214">
      <w:pPr>
        <w:pStyle w:val="a5"/>
        <w:jc w:val="both"/>
      </w:pPr>
      <w:r w:rsidRPr="00AD4214">
        <w:t>Приложение А Технологическая карта технического обслуживания и ремонта агрегатов, механизмов или систем автомобилей в соответствии с темой проекта</w:t>
      </w:r>
    </w:p>
    <w:p w:rsidR="00AD4214" w:rsidRPr="00AD4214" w:rsidRDefault="00AD4214" w:rsidP="00AD4214">
      <w:pPr>
        <w:ind w:firstLine="708"/>
        <w:jc w:val="both"/>
      </w:pPr>
      <w:r w:rsidRPr="00AD4214">
        <w:t>Графическая часть:</w:t>
      </w:r>
    </w:p>
    <w:p w:rsidR="00AD4214" w:rsidRPr="00AD4214" w:rsidRDefault="00AD4214" w:rsidP="00AD4214">
      <w:pPr>
        <w:jc w:val="both"/>
      </w:pPr>
      <w:r w:rsidRPr="00AD4214">
        <w:t>Лист1 Планировка участка (зоны, цеха) после технического переоснащения с расстановкой старого и вновь введенного оборудования ф.А1.</w:t>
      </w:r>
    </w:p>
    <w:p w:rsidR="0022038A" w:rsidRPr="006507A6" w:rsidRDefault="00BC3EF0" w:rsidP="0022038A">
      <w:pPr>
        <w:spacing w:line="276" w:lineRule="auto"/>
        <w:ind w:firstLine="360"/>
        <w:jc w:val="both"/>
      </w:pPr>
      <w:r w:rsidRPr="00AD4214">
        <w:t xml:space="preserve">Дипломный проект </w:t>
      </w:r>
      <w:r w:rsidR="006048D5" w:rsidRPr="00AD4214">
        <w:t xml:space="preserve">может быть логическим продолжением курсовой работы, идеи и выводы которой реализуются на более высоком теоретическом и практическом уровне. </w:t>
      </w:r>
    </w:p>
    <w:p w:rsidR="00520879" w:rsidRPr="0097015F" w:rsidRDefault="00BC3EF0" w:rsidP="0022038A">
      <w:pPr>
        <w:spacing w:line="276" w:lineRule="auto"/>
        <w:ind w:firstLine="360"/>
        <w:jc w:val="both"/>
        <w:rPr>
          <w:color w:val="000000"/>
        </w:rPr>
      </w:pPr>
      <w:r w:rsidRPr="00AD4214">
        <w:t xml:space="preserve">Дипломный проект </w:t>
      </w:r>
      <w:r w:rsidR="00520879" w:rsidRPr="00AD4214">
        <w:t>долж</w:t>
      </w:r>
      <w:r w:rsidRPr="00AD4214">
        <w:t>ен быть выполнен</w:t>
      </w:r>
      <w:r w:rsidR="00520879" w:rsidRPr="00AD4214">
        <w:t xml:space="preserve"> </w:t>
      </w:r>
      <w:r w:rsidR="002711BC" w:rsidRPr="00AD4214">
        <w:t>в</w:t>
      </w:r>
      <w:r w:rsidR="00520879" w:rsidRPr="00AD4214">
        <w:t xml:space="preserve"> соответствии с </w:t>
      </w:r>
      <w:r w:rsidR="00520879" w:rsidRPr="00AD4214">
        <w:rPr>
          <w:color w:val="000000"/>
        </w:rPr>
        <w:t xml:space="preserve">методическими рекомендациями по выполнению и защите </w:t>
      </w:r>
      <w:r w:rsidRPr="00AD4214">
        <w:rPr>
          <w:color w:val="000000"/>
        </w:rPr>
        <w:t xml:space="preserve">дипломного проекта </w:t>
      </w:r>
      <w:r w:rsidR="00520879" w:rsidRPr="00AD4214">
        <w:rPr>
          <w:color w:val="000000"/>
        </w:rPr>
        <w:t>для укрупненных групп.</w:t>
      </w:r>
    </w:p>
    <w:p w:rsidR="008E4691" w:rsidRDefault="008E4691" w:rsidP="00E06CF2">
      <w:pPr>
        <w:spacing w:line="276" w:lineRule="auto"/>
        <w:ind w:firstLine="708"/>
        <w:jc w:val="both"/>
        <w:rPr>
          <w:b/>
          <w:color w:val="000000"/>
        </w:rPr>
      </w:pPr>
    </w:p>
    <w:p w:rsidR="006048D5" w:rsidRPr="0097015F" w:rsidRDefault="00311AFB" w:rsidP="00E06CF2">
      <w:pPr>
        <w:spacing w:line="276" w:lineRule="auto"/>
        <w:ind w:firstLine="708"/>
        <w:jc w:val="both"/>
        <w:rPr>
          <w:b/>
          <w:color w:val="000000"/>
        </w:rPr>
      </w:pPr>
      <w:r w:rsidRPr="0097015F">
        <w:rPr>
          <w:b/>
          <w:color w:val="000000"/>
        </w:rPr>
        <w:t>5</w:t>
      </w:r>
      <w:r w:rsidR="009B76A4" w:rsidRPr="0097015F">
        <w:rPr>
          <w:b/>
          <w:color w:val="000000"/>
        </w:rPr>
        <w:t xml:space="preserve">.3 </w:t>
      </w:r>
      <w:r w:rsidR="006048D5" w:rsidRPr="0097015F">
        <w:rPr>
          <w:b/>
        </w:rPr>
        <w:t xml:space="preserve">Рецензирование </w:t>
      </w:r>
      <w:r w:rsidR="00BC3EF0">
        <w:rPr>
          <w:b/>
        </w:rPr>
        <w:t>дипломных проектов</w:t>
      </w:r>
    </w:p>
    <w:p w:rsidR="00520879" w:rsidRPr="0097015F" w:rsidRDefault="006048D5" w:rsidP="00E06CF2">
      <w:pPr>
        <w:spacing w:line="276" w:lineRule="auto"/>
        <w:ind w:firstLine="708"/>
        <w:jc w:val="both"/>
      </w:pPr>
      <w:r w:rsidRPr="0097015F">
        <w:t xml:space="preserve">Выполненные </w:t>
      </w:r>
      <w:r w:rsidR="00BC3EF0">
        <w:t>дипломные работы</w:t>
      </w:r>
      <w:r w:rsidRPr="0097015F">
        <w:t xml:space="preserve"> рецензируются специалистами из числа работников предприятий, организаций, преподавателей образовательных учреждений. </w:t>
      </w:r>
    </w:p>
    <w:p w:rsidR="006048D5" w:rsidRPr="0097015F" w:rsidRDefault="006048D5" w:rsidP="00E06CF2">
      <w:pPr>
        <w:spacing w:line="276" w:lineRule="auto"/>
        <w:ind w:firstLine="708"/>
        <w:jc w:val="both"/>
      </w:pPr>
      <w:r w:rsidRPr="0097015F">
        <w:t>Рецензия должна включать:</w:t>
      </w:r>
    </w:p>
    <w:p w:rsidR="006048D5" w:rsidRPr="0097015F" w:rsidRDefault="006048D5" w:rsidP="00C5142E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97015F">
        <w:t xml:space="preserve">заключение о соответствии </w:t>
      </w:r>
      <w:r w:rsidR="00BA55B7">
        <w:t>дипломного проекта задания</w:t>
      </w:r>
      <w:r w:rsidRPr="0097015F">
        <w:t xml:space="preserve"> на не</w:t>
      </w:r>
      <w:r w:rsidR="00BA55B7">
        <w:t>го</w:t>
      </w:r>
      <w:r w:rsidRPr="0097015F">
        <w:t>;</w:t>
      </w:r>
    </w:p>
    <w:p w:rsidR="006048D5" w:rsidRPr="0097015F" w:rsidRDefault="006048D5" w:rsidP="00C5142E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97015F">
        <w:t xml:space="preserve">оценку качества выполнения каждого раздела </w:t>
      </w:r>
      <w:r w:rsidR="00BA55B7">
        <w:t>дипломного проекта</w:t>
      </w:r>
      <w:r w:rsidRPr="0097015F">
        <w:t>;</w:t>
      </w:r>
    </w:p>
    <w:p w:rsidR="006048D5" w:rsidRPr="0097015F" w:rsidRDefault="006048D5" w:rsidP="00C5142E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97015F">
        <w:t>оценку степени разработки новых вопросов, оригинальности решений (предложений), практической значимости работы;</w:t>
      </w:r>
    </w:p>
    <w:p w:rsidR="006048D5" w:rsidRPr="0097015F" w:rsidRDefault="006048D5" w:rsidP="00C5142E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97015F">
        <w:t xml:space="preserve">оценку </w:t>
      </w:r>
      <w:r w:rsidR="008E4691">
        <w:t>дипломного проекта</w:t>
      </w:r>
      <w:r w:rsidR="00520879" w:rsidRPr="0097015F">
        <w:t xml:space="preserve"> по четырехбалльной шкале (отлично, хорошо, удовлетворительно, неудовлетворительно)</w:t>
      </w:r>
      <w:r w:rsidRPr="0097015F">
        <w:t>.</w:t>
      </w:r>
    </w:p>
    <w:p w:rsidR="006048D5" w:rsidRPr="0097015F" w:rsidRDefault="006048D5" w:rsidP="00E06CF2">
      <w:pPr>
        <w:spacing w:line="276" w:lineRule="auto"/>
        <w:ind w:firstLine="708"/>
        <w:jc w:val="both"/>
      </w:pPr>
      <w:r w:rsidRPr="0097015F">
        <w:lastRenderedPageBreak/>
        <w:t>Рецензия подписывается рецензентом с указанием Ф.И.О., ученого звания, ученой степени, должности и места работы, даты составления рецензии, скрепляется синей печатью не позднее двух дней до начала защиты.</w:t>
      </w:r>
    </w:p>
    <w:p w:rsidR="006048D5" w:rsidRPr="0097015F" w:rsidRDefault="00BA55B7" w:rsidP="00E06CF2">
      <w:pPr>
        <w:spacing w:line="276" w:lineRule="auto"/>
        <w:ind w:firstLine="708"/>
        <w:jc w:val="both"/>
      </w:pPr>
      <w:r>
        <w:t>Дипломный проект</w:t>
      </w:r>
      <w:r w:rsidR="006048D5" w:rsidRPr="0097015F">
        <w:t xml:space="preserve"> с отзывом руководителя и рецензией не позднее, чем за два дня до защиты передается секретарю государственной </w:t>
      </w:r>
      <w:r w:rsidR="00520879" w:rsidRPr="0097015F">
        <w:t>экзаменационной</w:t>
      </w:r>
      <w:r w:rsidR="006048D5" w:rsidRPr="0097015F">
        <w:t xml:space="preserve"> комиссии.</w:t>
      </w:r>
    </w:p>
    <w:p w:rsidR="006048D5" w:rsidRPr="0097015F" w:rsidRDefault="006048D5" w:rsidP="00E06CF2">
      <w:pPr>
        <w:pStyle w:val="a8"/>
        <w:spacing w:before="0" w:beforeAutospacing="0" w:after="0" w:afterAutospacing="0" w:line="276" w:lineRule="auto"/>
        <w:ind w:firstLine="708"/>
        <w:jc w:val="both"/>
      </w:pPr>
      <w:r w:rsidRPr="0097015F">
        <w:t xml:space="preserve">Внесение изменений в </w:t>
      </w:r>
      <w:r w:rsidR="00BA55B7">
        <w:t>дипломный проект</w:t>
      </w:r>
      <w:r w:rsidRPr="0097015F">
        <w:t xml:space="preserve"> после получения рецензий не допускается.</w:t>
      </w:r>
    </w:p>
    <w:p w:rsidR="008E4691" w:rsidRDefault="008E4691" w:rsidP="00E06CF2">
      <w:pPr>
        <w:tabs>
          <w:tab w:val="left" w:pos="180"/>
        </w:tabs>
        <w:spacing w:line="276" w:lineRule="auto"/>
        <w:jc w:val="center"/>
        <w:rPr>
          <w:b/>
        </w:rPr>
      </w:pPr>
    </w:p>
    <w:p w:rsidR="00EC4472" w:rsidRDefault="00EC4472" w:rsidP="00E06CF2">
      <w:pPr>
        <w:tabs>
          <w:tab w:val="left" w:pos="180"/>
        </w:tabs>
        <w:spacing w:line="276" w:lineRule="auto"/>
        <w:jc w:val="center"/>
        <w:rPr>
          <w:b/>
        </w:rPr>
      </w:pPr>
    </w:p>
    <w:p w:rsidR="006048D5" w:rsidRPr="0097015F" w:rsidRDefault="00A66086" w:rsidP="00E06CF2">
      <w:pPr>
        <w:tabs>
          <w:tab w:val="left" w:pos="180"/>
        </w:tabs>
        <w:spacing w:line="276" w:lineRule="auto"/>
        <w:jc w:val="center"/>
        <w:rPr>
          <w:b/>
        </w:rPr>
      </w:pPr>
      <w:r w:rsidRPr="0097015F">
        <w:rPr>
          <w:b/>
        </w:rPr>
        <w:t>5</w:t>
      </w:r>
      <w:r w:rsidR="009B76A4" w:rsidRPr="0097015F">
        <w:rPr>
          <w:b/>
        </w:rPr>
        <w:t>.4</w:t>
      </w:r>
      <w:r w:rsidR="007E2CB0" w:rsidRPr="0097015F">
        <w:rPr>
          <w:b/>
        </w:rPr>
        <w:t xml:space="preserve"> </w:t>
      </w:r>
      <w:r w:rsidR="006048D5" w:rsidRPr="0097015F">
        <w:rPr>
          <w:b/>
        </w:rPr>
        <w:t xml:space="preserve">Защита </w:t>
      </w:r>
      <w:r w:rsidR="00BA55B7">
        <w:rPr>
          <w:b/>
        </w:rPr>
        <w:t xml:space="preserve">дипломного проекта </w:t>
      </w:r>
    </w:p>
    <w:p w:rsidR="006048D5" w:rsidRPr="0097015F" w:rsidRDefault="006048D5" w:rsidP="00E06CF2">
      <w:pPr>
        <w:spacing w:line="276" w:lineRule="auto"/>
        <w:ind w:firstLine="567"/>
        <w:jc w:val="both"/>
      </w:pPr>
      <w:r w:rsidRPr="0097015F">
        <w:t xml:space="preserve">Защита </w:t>
      </w:r>
      <w:r w:rsidR="00BA55B7">
        <w:t>дипломного проекта</w:t>
      </w:r>
      <w:r w:rsidR="00BA55B7" w:rsidRPr="0097015F">
        <w:t xml:space="preserve"> </w:t>
      </w:r>
      <w:r w:rsidRPr="0097015F">
        <w:t xml:space="preserve">проводится </w:t>
      </w:r>
      <w:r w:rsidR="007E2CB0" w:rsidRPr="0097015F">
        <w:t xml:space="preserve">в установленный графиком учебного процесса срок </w:t>
      </w:r>
      <w:r w:rsidRPr="0097015F">
        <w:t xml:space="preserve">на открытом заседании государственной </w:t>
      </w:r>
      <w:r w:rsidR="007E2CB0" w:rsidRPr="0097015F">
        <w:t>экзаменационной</w:t>
      </w:r>
      <w:r w:rsidRPr="0097015F">
        <w:t xml:space="preserve"> комиссии</w:t>
      </w:r>
      <w:r w:rsidR="007E2CB0" w:rsidRPr="0097015F">
        <w:t xml:space="preserve"> с участием на менее двух третей состава</w:t>
      </w:r>
      <w:r w:rsidRPr="0097015F">
        <w:t>.</w:t>
      </w:r>
    </w:p>
    <w:p w:rsidR="006048D5" w:rsidRPr="0097015F" w:rsidRDefault="006048D5" w:rsidP="00E06CF2">
      <w:pPr>
        <w:tabs>
          <w:tab w:val="left" w:pos="0"/>
        </w:tabs>
        <w:spacing w:line="276" w:lineRule="auto"/>
        <w:jc w:val="both"/>
      </w:pPr>
      <w:r w:rsidRPr="0097015F">
        <w:tab/>
        <w:t xml:space="preserve">Процедура защиты </w:t>
      </w:r>
      <w:r w:rsidR="00BA55B7">
        <w:t>дипломного проекта</w:t>
      </w:r>
      <w:r w:rsidR="00BA55B7" w:rsidRPr="0097015F">
        <w:t xml:space="preserve"> </w:t>
      </w:r>
      <w:r w:rsidRPr="0097015F">
        <w:t>включает в себя:</w:t>
      </w:r>
    </w:p>
    <w:p w:rsidR="006048D5" w:rsidRPr="0097015F" w:rsidRDefault="006048D5" w:rsidP="00C5142E">
      <w:pPr>
        <w:numPr>
          <w:ilvl w:val="0"/>
          <w:numId w:val="2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</w:pPr>
      <w:r w:rsidRPr="0097015F">
        <w:t xml:space="preserve">объявление секретарем государственной </w:t>
      </w:r>
      <w:r w:rsidR="007E2CB0" w:rsidRPr="0097015F">
        <w:t>экзаменационной</w:t>
      </w:r>
      <w:r w:rsidRPr="0097015F">
        <w:t xml:space="preserve"> комиссии о защите </w:t>
      </w:r>
      <w:r w:rsidR="00BA55B7">
        <w:t>дипломного проекта</w:t>
      </w:r>
      <w:r w:rsidR="00BA55B7" w:rsidRPr="0097015F">
        <w:t xml:space="preserve"> </w:t>
      </w:r>
      <w:r w:rsidRPr="0097015F">
        <w:t>с указанием Ф.И.О. студента-исполнителя, темы работы, руководителя;</w:t>
      </w:r>
    </w:p>
    <w:p w:rsidR="006048D5" w:rsidRPr="0097015F" w:rsidRDefault="006048D5" w:rsidP="00C5142E">
      <w:pPr>
        <w:numPr>
          <w:ilvl w:val="0"/>
          <w:numId w:val="2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</w:pPr>
      <w:r w:rsidRPr="0097015F">
        <w:t xml:space="preserve">доклад студента, защищающего </w:t>
      </w:r>
      <w:r w:rsidR="00BA55B7">
        <w:t>дипломный проект</w:t>
      </w:r>
      <w:r w:rsidRPr="0097015F">
        <w:t>, продолжительностью семь-десять минут;</w:t>
      </w:r>
    </w:p>
    <w:p w:rsidR="006048D5" w:rsidRPr="0097015F" w:rsidRDefault="006048D5" w:rsidP="00C5142E">
      <w:pPr>
        <w:numPr>
          <w:ilvl w:val="0"/>
          <w:numId w:val="2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</w:pPr>
      <w:r w:rsidRPr="0097015F">
        <w:t xml:space="preserve">вопросы членов государственной </w:t>
      </w:r>
      <w:r w:rsidR="007E2CB0" w:rsidRPr="0097015F">
        <w:t xml:space="preserve">экзаменационной </w:t>
      </w:r>
      <w:r w:rsidRPr="0097015F">
        <w:t>комиссии и ответы на них студента;</w:t>
      </w:r>
    </w:p>
    <w:p w:rsidR="006048D5" w:rsidRPr="0097015F" w:rsidRDefault="008E4691" w:rsidP="00C5142E">
      <w:pPr>
        <w:numPr>
          <w:ilvl w:val="0"/>
          <w:numId w:val="2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</w:pPr>
      <w:r>
        <w:t>ознакомление членов</w:t>
      </w:r>
      <w:r w:rsidR="006048D5" w:rsidRPr="0097015F">
        <w:t xml:space="preserve"> </w:t>
      </w:r>
      <w:r w:rsidR="007E2CB0" w:rsidRPr="0097015F">
        <w:t xml:space="preserve">экзаменационной </w:t>
      </w:r>
      <w:r w:rsidR="006048D5" w:rsidRPr="0097015F">
        <w:t>комиссии</w:t>
      </w:r>
      <w:r>
        <w:t xml:space="preserve"> с </w:t>
      </w:r>
      <w:r w:rsidR="006048D5" w:rsidRPr="0097015F">
        <w:t>отзыв</w:t>
      </w:r>
      <w:r>
        <w:t>ом</w:t>
      </w:r>
      <w:r w:rsidR="006048D5" w:rsidRPr="0097015F">
        <w:t xml:space="preserve"> руководителя и рецензи</w:t>
      </w:r>
      <w:r>
        <w:t>ей</w:t>
      </w:r>
      <w:r w:rsidR="006048D5" w:rsidRPr="0097015F">
        <w:t xml:space="preserve">;   </w:t>
      </w:r>
    </w:p>
    <w:p w:rsidR="00796113" w:rsidRPr="0097015F" w:rsidRDefault="006048D5" w:rsidP="00C5142E">
      <w:pPr>
        <w:numPr>
          <w:ilvl w:val="0"/>
          <w:numId w:val="2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</w:pPr>
      <w:r w:rsidRPr="0097015F">
        <w:t>дискуссия (выступления членов комиссии)</w:t>
      </w:r>
      <w:r w:rsidR="008E4691">
        <w:t>.</w:t>
      </w:r>
    </w:p>
    <w:p w:rsidR="009B76A4" w:rsidRPr="0097015F" w:rsidRDefault="009B76A4" w:rsidP="00E06CF2">
      <w:pPr>
        <w:spacing w:line="276" w:lineRule="auto"/>
        <w:ind w:left="360"/>
        <w:jc w:val="center"/>
        <w:rPr>
          <w:b/>
        </w:rPr>
      </w:pPr>
      <w:r w:rsidRPr="00167EDC">
        <w:rPr>
          <w:b/>
        </w:rPr>
        <w:t>5</w:t>
      </w:r>
      <w:r w:rsidR="00A66086" w:rsidRPr="00167EDC">
        <w:rPr>
          <w:b/>
        </w:rPr>
        <w:t xml:space="preserve">.5 </w:t>
      </w:r>
      <w:r w:rsidRPr="00167EDC">
        <w:rPr>
          <w:b/>
        </w:rPr>
        <w:t xml:space="preserve">Критерии оценки </w:t>
      </w:r>
      <w:r w:rsidR="00BA55B7" w:rsidRPr="00167EDC">
        <w:rPr>
          <w:b/>
        </w:rPr>
        <w:t>дипломного проекта</w:t>
      </w:r>
    </w:p>
    <w:p w:rsidR="009B76A4" w:rsidRPr="0097015F" w:rsidRDefault="009B76A4" w:rsidP="00E06CF2">
      <w:pPr>
        <w:spacing w:line="276" w:lineRule="auto"/>
        <w:ind w:firstLine="709"/>
        <w:jc w:val="both"/>
      </w:pPr>
      <w:r w:rsidRPr="0097015F">
        <w:t xml:space="preserve">Результаты защиты </w:t>
      </w:r>
      <w:r w:rsidR="00BA55B7">
        <w:t>дипломного проекта</w:t>
      </w:r>
      <w:r w:rsidR="00BA55B7" w:rsidRPr="0097015F">
        <w:t xml:space="preserve"> </w:t>
      </w:r>
      <w:r w:rsidRPr="0097015F">
        <w:t>определяются по четырехбалльной шкале («отлично», «хорошо», «удовлетворительно», «неудовлетворительно»).</w:t>
      </w:r>
    </w:p>
    <w:p w:rsidR="00167EDC" w:rsidRPr="00167EDC" w:rsidRDefault="009F15F5" w:rsidP="00167ED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167EDC">
        <w:t>Критерий оценки уровня и качества разработки</w:t>
      </w:r>
      <w:r w:rsidR="003F6765" w:rsidRPr="00167EDC">
        <w:t>,</w:t>
      </w:r>
      <w:r w:rsidRPr="00167EDC">
        <w:t xml:space="preserve"> создания</w:t>
      </w:r>
      <w:r w:rsidR="003F6765" w:rsidRPr="00167EDC">
        <w:t xml:space="preserve"> и администрирования</w:t>
      </w:r>
      <w:r w:rsidRPr="00167EDC">
        <w:t xml:space="preserve"> </w:t>
      </w:r>
      <w:r w:rsidR="00827590" w:rsidRPr="00167EDC">
        <w:t>базы данных</w:t>
      </w:r>
      <w:r w:rsidR="00167EDC" w:rsidRPr="00167EDC">
        <w:t>. Решение об оценке принимается на закрытом заседании ГЭК простым большинством голосов (в случае равного разделения голосов членов ГЭК решающим является голос председателя).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>При оценке необходимо учитывать: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>- практическую ценность дипломного проекта и его значение;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>- качество и оформление проекта, грамотность составления пояснительной записки и чертежей;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>- содержание доклада и ответов на вопросы;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 xml:space="preserve">- умение излагать мысли, владение научно-технической терминологией по специальности; </w:t>
      </w:r>
    </w:p>
    <w:p w:rsidR="00167EDC" w:rsidRPr="00167EDC" w:rsidRDefault="00167EDC" w:rsidP="00167EDC">
      <w:pPr>
        <w:pStyle w:val="a5"/>
        <w:shd w:val="clear" w:color="auto" w:fill="FFFFFF"/>
        <w:spacing w:line="276" w:lineRule="auto"/>
        <w:jc w:val="both"/>
      </w:pPr>
      <w:r w:rsidRPr="00167EDC">
        <w:t>- отзывы рецензента и руководителя проекта.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360"/>
        <w:jc w:val="both"/>
      </w:pPr>
      <w:r w:rsidRPr="00167EDC">
        <w:t>Результаты защиты дипломного проекта определяется оценками «отлично», «хорошо», «удовлетворительно», «неудовлетворительно».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 xml:space="preserve">Оценка «отлично» ставится, если дипломный проект выполнен грамотно, аккуратно оформлен, отвечает всем требованиям, перечисленным выше, выпускник показал глубокие знания по теме разработки, доказал целесообразность и высокую ее </w:t>
      </w:r>
      <w:r w:rsidRPr="00167EDC">
        <w:lastRenderedPageBreak/>
        <w:t>эффективность, продемонстрировал широкую эрудицию, дал верные и полные ответы на замечания рецензента и членов ГЭК.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>Оценка «хорошо» ставится, если одно или два требования раскрыты не полностью. Если имеющиеся недостатки не являются существенными, а также, если на защите выпускник хорошо обосновал выбор темы, сущность разработки, грамотно отвечал на вопросы членов ГЭК и замечания рецензента.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>Оценка «удовлетворительно» ставится, когда в пояснительной записке, на чертежах допущены неточности и ошибки. В процессе защиты выпускник правильно осветил все аспекты работы, но не смог показать большой глубины знаний, а при ответах на вопросы членов ГЭК не сумел глубоко и правильно осветить все стороны проекта.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 xml:space="preserve">Оценка «неудовлетворительно» ставится в исключительных случаях, а именно при условии, если в пояснительной записке, на чертежах обнаруживаются грубые ошибки, неточности, влияющие на показатели разработки, на понимание сущности важных разделов проекта, и если в процессе защиты выпускник не сумел дать достаточного обоснования разработке, не показал достаточно эрудиции при ответах на замечания рецензента и на вопросы членов ГЭК. В этом случае ГЭК выносит решение о возможности допущения студента к повторной защите того же проекта или же ему должно быть дано новое задание на дипломный проект. Определяется срок повторной защиты. 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>После закрытого, совещания вновь открывается, публичное заседание, на котором председатель ГЭК оглашает результат защиты, объявляет о присвоении квалификации.</w:t>
      </w:r>
    </w:p>
    <w:p w:rsidR="00167EDC" w:rsidRPr="00167EDC" w:rsidRDefault="00167EDC" w:rsidP="00167EDC">
      <w:pPr>
        <w:shd w:val="clear" w:color="auto" w:fill="FFFFFF"/>
        <w:spacing w:line="276" w:lineRule="auto"/>
        <w:ind w:firstLine="709"/>
        <w:jc w:val="both"/>
      </w:pPr>
      <w:r w:rsidRPr="00167EDC">
        <w:t>Студенты, защитившие дипломные проекты, получают диплом.</w:t>
      </w:r>
    </w:p>
    <w:p w:rsidR="00167EDC" w:rsidRDefault="00167EDC" w:rsidP="00167EDC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b/>
          <w:bCs/>
          <w:color w:val="000000"/>
          <w:sz w:val="23"/>
          <w:szCs w:val="23"/>
        </w:rPr>
      </w:pPr>
    </w:p>
    <w:p w:rsidR="009B76A4" w:rsidRPr="0097015F" w:rsidRDefault="009B76A4" w:rsidP="00E06CF2">
      <w:pPr>
        <w:tabs>
          <w:tab w:val="left" w:pos="180"/>
        </w:tabs>
        <w:spacing w:line="276" w:lineRule="auto"/>
        <w:jc w:val="center"/>
        <w:rPr>
          <w:b/>
        </w:rPr>
      </w:pPr>
      <w:r w:rsidRPr="0097015F">
        <w:rPr>
          <w:b/>
        </w:rPr>
        <w:t>6 Организация работы Государственной экзаменационной комиссии</w:t>
      </w:r>
    </w:p>
    <w:p w:rsidR="00BA55B7" w:rsidRDefault="00BA55B7" w:rsidP="001A06DC">
      <w:pPr>
        <w:pStyle w:val="a3"/>
        <w:spacing w:after="0" w:line="276" w:lineRule="auto"/>
        <w:ind w:firstLine="708"/>
        <w:jc w:val="both"/>
      </w:pPr>
      <w:r>
        <w:t>Для проведения Государственной итоговой аттестации создается Государственная экзаменационная комиссия в количестве не менее пяти человек из числа педагогических работников образовательных организаций, лиц, приглашенных из сторонних организаций, в том числе:</w:t>
      </w:r>
    </w:p>
    <w:p w:rsidR="00BA55B7" w:rsidRDefault="00BA55B7" w:rsidP="001A06DC">
      <w:pPr>
        <w:pStyle w:val="a3"/>
        <w:spacing w:after="0" w:line="276" w:lineRule="auto"/>
        <w:ind w:firstLine="708"/>
        <w:jc w:val="both"/>
      </w:pPr>
      <w:r>
        <w:t>педагогических работников;</w:t>
      </w:r>
    </w:p>
    <w:p w:rsidR="006010F2" w:rsidRDefault="00BA55B7" w:rsidP="001A06DC">
      <w:pPr>
        <w:pStyle w:val="a3"/>
        <w:spacing w:after="0" w:line="276" w:lineRule="auto"/>
        <w:ind w:firstLine="708"/>
        <w:jc w:val="both"/>
      </w:pPr>
      <w: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</w:t>
      </w:r>
      <w:r w:rsidR="009B76A4" w:rsidRPr="0097015F">
        <w:t>.</w:t>
      </w:r>
    </w:p>
    <w:p w:rsidR="006010F2" w:rsidRDefault="009B76A4" w:rsidP="001A06DC">
      <w:pPr>
        <w:tabs>
          <w:tab w:val="left" w:pos="180"/>
        </w:tabs>
        <w:spacing w:line="276" w:lineRule="auto"/>
        <w:ind w:firstLine="709"/>
        <w:jc w:val="both"/>
        <w:rPr>
          <w:rFonts w:eastAsia="Calibri"/>
        </w:rPr>
      </w:pPr>
      <w:r w:rsidRPr="0097015F">
        <w:t xml:space="preserve"> Председатель ГЭК утверждается Министерством образования и науки Челябинской области не позднее 20 декабря текущего года на следующий календарный год. Состав членов государственной экзаменационной комиссии утверждается</w:t>
      </w:r>
      <w:r w:rsidR="008E4691">
        <w:t xml:space="preserve"> приказом</w:t>
      </w:r>
      <w:r w:rsidRPr="0097015F">
        <w:t xml:space="preserve"> директор</w:t>
      </w:r>
      <w:r w:rsidR="008E4691">
        <w:t xml:space="preserve">а </w:t>
      </w:r>
      <w:r w:rsidR="00C5142E">
        <w:t xml:space="preserve">и </w:t>
      </w:r>
      <w:r w:rsidR="00C5142E">
        <w:rPr>
          <w:rFonts w:eastAsia="Calibri"/>
        </w:rPr>
        <w:t>действует</w:t>
      </w:r>
      <w:r w:rsidR="008E4691">
        <w:rPr>
          <w:rFonts w:eastAsia="Calibri"/>
        </w:rPr>
        <w:t xml:space="preserve"> в течение одного календарного года. В состав ГЭК входят председатель ГЭК, заместитель председателя ГЭК и члены ГЭК.</w:t>
      </w:r>
      <w:r w:rsidR="006010F2">
        <w:rPr>
          <w:rFonts w:eastAsia="Calibri"/>
        </w:rPr>
        <w:t xml:space="preserve"> ГЭК возглавляет председатель, который организует и контролирует деятельность ГЭК, обеспечивает единство требований, предъявляемых к выпускникам.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6010F2" w:rsidRPr="001A06DC" w:rsidRDefault="006010F2" w:rsidP="001A06DC">
      <w:pPr>
        <w:tabs>
          <w:tab w:val="left" w:pos="180"/>
        </w:tabs>
        <w:spacing w:line="276" w:lineRule="auto"/>
        <w:ind w:firstLine="709"/>
        <w:jc w:val="both"/>
      </w:pPr>
      <w:r w:rsidRPr="001A06DC">
        <w:t>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6010F2" w:rsidRPr="001A06DC" w:rsidRDefault="006010F2" w:rsidP="00C5142E">
      <w:pPr>
        <w:autoSpaceDE w:val="0"/>
        <w:autoSpaceDN w:val="0"/>
        <w:adjustRightInd w:val="0"/>
        <w:ind w:firstLine="709"/>
        <w:jc w:val="both"/>
      </w:pPr>
      <w:r w:rsidRPr="001A06DC">
        <w:lastRenderedPageBreak/>
        <w:t>Экспертную группу возглавляет главный эксперт, назначаемый из числа экспертов, включенных в состав ГЭК.</w:t>
      </w:r>
    </w:p>
    <w:p w:rsidR="006010F2" w:rsidRPr="001A06DC" w:rsidRDefault="006010F2" w:rsidP="00C5142E">
      <w:pPr>
        <w:autoSpaceDE w:val="0"/>
        <w:autoSpaceDN w:val="0"/>
        <w:adjustRightInd w:val="0"/>
        <w:ind w:firstLine="709"/>
        <w:jc w:val="both"/>
      </w:pPr>
      <w:r w:rsidRPr="001A06DC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9B76A4" w:rsidRPr="001A06DC" w:rsidRDefault="009B76A4" w:rsidP="00C5142E">
      <w:pPr>
        <w:autoSpaceDE w:val="0"/>
        <w:autoSpaceDN w:val="0"/>
        <w:adjustRightInd w:val="0"/>
        <w:ind w:firstLine="709"/>
        <w:jc w:val="both"/>
      </w:pPr>
      <w:r w:rsidRPr="001A06DC">
        <w:t>Расписание проведения государственной итоговой аттестации выпускников утверждается директором колледжа и доводится до сведения студентов не позднее, чем за месяц до начала работы государственной экзаменационной комиссии. Допуск студента к государственной итоговой аттестации рассматривается на заседании Педагогического Совета, утверждается приказом директора образовательного учреждения.</w:t>
      </w:r>
    </w:p>
    <w:p w:rsidR="009B76A4" w:rsidRPr="001A06DC" w:rsidRDefault="009B76A4" w:rsidP="00E06CF2">
      <w:pPr>
        <w:spacing w:line="276" w:lineRule="auto"/>
        <w:ind w:firstLine="708"/>
        <w:jc w:val="both"/>
      </w:pPr>
      <w:r w:rsidRPr="001A06DC">
        <w:t>На заседания государственных экзаменационных комиссий образовательным учреждением представляются следующие документы: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1A06DC">
        <w:t>программа государственной итоговой аттестации;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1A06DC">
        <w:t xml:space="preserve">приказ о закреплении тем </w:t>
      </w:r>
      <w:r w:rsidR="00BA55B7" w:rsidRPr="001A06DC">
        <w:t>в дипломные проекты</w:t>
      </w:r>
      <w:r w:rsidRPr="001A06DC">
        <w:t xml:space="preserve"> за студентами с указанием руководителей;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t>требования к</w:t>
      </w:r>
      <w:r w:rsidRPr="001A06DC">
        <w:rPr>
          <w:rFonts w:eastAsia="Calibri"/>
        </w:rPr>
        <w:t xml:space="preserve"> </w:t>
      </w:r>
      <w:r w:rsidR="00BA55B7" w:rsidRPr="001A06DC">
        <w:rPr>
          <w:rFonts w:eastAsia="Calibri"/>
        </w:rPr>
        <w:t>дипломному проекту</w:t>
      </w:r>
      <w:r w:rsidRPr="001A06DC">
        <w:rPr>
          <w:rFonts w:eastAsia="Calibri"/>
        </w:rPr>
        <w:t>, критерии оценки знаний;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порядок проведения ГИА для выпускников из числа лиц с ограниченными возможностями здоровья;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протокол заседания Педагогического Совета по допуску студентов к Государственной итоговой аттестации;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приказ руководителя образовательного учреждения о допуске студентов к Государственной итоговой аттестации;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сводная ведомость итоговых оценок по всем предметам;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 xml:space="preserve">приказ о составе государственной экзаменационной комиссии; </w:t>
      </w:r>
    </w:p>
    <w:p w:rsidR="009B76A4" w:rsidRPr="001A06DC" w:rsidRDefault="00BA55B7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дипломные работы</w:t>
      </w:r>
      <w:r w:rsidR="009B76A4" w:rsidRPr="001A06DC">
        <w:rPr>
          <w:rFonts w:eastAsia="Calibri"/>
        </w:rPr>
        <w:t xml:space="preserve"> (с отзывом руководителя, рецензией);</w:t>
      </w:r>
    </w:p>
    <w:p w:rsidR="009B76A4" w:rsidRPr="001A06DC" w:rsidRDefault="009B76A4" w:rsidP="00C5142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 w:rsidRPr="001A06DC">
        <w:rPr>
          <w:rFonts w:eastAsia="Calibri"/>
        </w:rPr>
        <w:t>зачетные книжки студентов;</w:t>
      </w:r>
    </w:p>
    <w:p w:rsidR="00BA55B7" w:rsidRPr="003E2681" w:rsidRDefault="00BA55B7" w:rsidP="00C514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DC">
        <w:rPr>
          <w:rFonts w:ascii="Times New Roman" w:eastAsia="Calibri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</w:t>
      </w:r>
      <w:r w:rsidRPr="00BA55B7">
        <w:rPr>
          <w:rFonts w:ascii="Times New Roman" w:hAnsi="Times New Roman" w:cs="Times New Roman"/>
          <w:sz w:val="24"/>
          <w:szCs w:val="24"/>
        </w:rPr>
        <w:t xml:space="preserve"> членов комиссии, участвующих в заседании при обязательном присутствии председателя комиссии или его заместителя с участием не менее двух третей состава государственной экзаменационной комиссии. При равном числе голосов голос председательствующего на заседании государственной экзаменационной комиссии является решающим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6A4" w:rsidRPr="0097015F" w:rsidRDefault="009B76A4" w:rsidP="00C514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комиссии, в случае его отсутствия заместителем государственной экзаменационной комиссии и секретарем государственной экзаменационной комиссии и хранится в архиве образовательной организации.</w:t>
      </w:r>
    </w:p>
    <w:p w:rsid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Выпускникам, не прошедшим государственную итоговую аттестацию по уважительной причине, в том числе не явившимся по уважительной причине для прохождения одного из аттестационных испытаний, предусмотренных формой </w:t>
      </w:r>
      <w:r>
        <w:lastRenderedPageBreak/>
        <w:t>государственной итоговой аттестации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r w:rsidRPr="0097015F">
        <w:rPr>
          <w:rFonts w:eastAsia="Calibri"/>
        </w:rPr>
        <w:t xml:space="preserve"> </w:t>
      </w:r>
    </w:p>
    <w:p w:rsidR="009B76A4" w:rsidRPr="0097015F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Дополнительные</w:t>
      </w:r>
      <w:r w:rsidR="009B76A4" w:rsidRPr="0097015F">
        <w:rPr>
          <w:rFonts w:eastAsia="Calibri"/>
        </w:rPr>
        <w:t xml:space="preserve">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9B76A4" w:rsidRPr="0097015F" w:rsidRDefault="009B76A4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9B76A4" w:rsidRPr="0097015F" w:rsidRDefault="009B76A4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9B76A4" w:rsidRPr="0097015F" w:rsidRDefault="009B76A4" w:rsidP="00E06CF2">
      <w:pPr>
        <w:spacing w:line="276" w:lineRule="auto"/>
        <w:ind w:firstLine="709"/>
        <w:jc w:val="both"/>
      </w:pPr>
      <w:r w:rsidRPr="0097015F">
        <w:t>Решение государственных экзаменационных комиссий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директора колледжа.</w:t>
      </w:r>
    </w:p>
    <w:p w:rsidR="009B76A4" w:rsidRPr="0097015F" w:rsidRDefault="009B76A4" w:rsidP="00C5142E">
      <w:pPr>
        <w:pStyle w:val="a8"/>
        <w:spacing w:before="0" w:beforeAutospacing="0" w:after="0" w:afterAutospacing="0" w:line="276" w:lineRule="auto"/>
        <w:ind w:firstLine="709"/>
        <w:jc w:val="both"/>
      </w:pPr>
      <w:r w:rsidRPr="0097015F">
        <w:t>После окончания работы государственных экзаменационных комиссий председатель составляет ежегодный отчет о работе.</w:t>
      </w:r>
    </w:p>
    <w:p w:rsidR="008B4090" w:rsidRPr="0097015F" w:rsidRDefault="009B76A4" w:rsidP="00E06CF2">
      <w:pPr>
        <w:spacing w:line="276" w:lineRule="auto"/>
        <w:ind w:firstLine="708"/>
        <w:jc w:val="center"/>
        <w:rPr>
          <w:rFonts w:eastAsia="Calibri"/>
          <w:b/>
        </w:rPr>
      </w:pPr>
      <w:r w:rsidRPr="0097015F">
        <w:rPr>
          <w:rFonts w:eastAsia="Calibri"/>
          <w:b/>
        </w:rPr>
        <w:t>7</w:t>
      </w:r>
      <w:r w:rsidR="008B4090" w:rsidRPr="0097015F">
        <w:rPr>
          <w:rFonts w:eastAsia="Calibri"/>
          <w:b/>
        </w:rPr>
        <w:t xml:space="preserve"> Порядок подачи и рассмотрения апелляций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 xml:space="preserve">Апелляция о нарушении </w:t>
      </w:r>
      <w:r w:rsidR="00375CF6" w:rsidRPr="0097015F">
        <w:rPr>
          <w:rFonts w:eastAsia="Calibri"/>
        </w:rPr>
        <w:t xml:space="preserve">Порядка </w:t>
      </w:r>
      <w:r w:rsidRPr="0097015F">
        <w:rPr>
          <w:rFonts w:eastAsia="Calibri"/>
        </w:rPr>
        <w:t>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lastRenderedPageBreak/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r w:rsidR="008B4090" w:rsidRPr="0097015F">
        <w:rPr>
          <w:rFonts w:eastAsia="Calibri"/>
        </w:rPr>
        <w:t xml:space="preserve"> 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B4090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BA55B7" w:rsidRPr="0097015F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C5142E" w:rsidRPr="00BA55B7">
        <w:rPr>
          <w:rFonts w:eastAsia="Calibri"/>
        </w:rPr>
        <w:t>конференцсвязи</w:t>
      </w:r>
      <w:r w:rsidRPr="00BA55B7">
        <w:rPr>
          <w:rFonts w:eastAsia="Calibri"/>
        </w:rPr>
        <w:t>, а равно посредством предоставления письменных пояснений по поставленным апелляционной комиссией вопросам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Выпускник, подавший апелляцию, имеет право присутствовать при рассмотрении апелляции.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 xml:space="preserve">С несовершеннолетним выпускником имеет право присутствовать один из родителей </w:t>
      </w:r>
      <w:hyperlink r:id="rId7" w:history="1">
        <w:r w:rsidRPr="0097015F">
          <w:rPr>
            <w:rFonts w:eastAsia="Calibri"/>
          </w:rPr>
          <w:t>(законных представителей)</w:t>
        </w:r>
      </w:hyperlink>
      <w:r w:rsidRPr="0097015F">
        <w:rPr>
          <w:rFonts w:eastAsia="Calibri"/>
        </w:rPr>
        <w:t>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Указанные лица должны иметь при себе документы, удостоверяющие личность.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Рассмотрение апелляции не является пересдачей государственной итоговой аттестации.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8B4090" w:rsidRPr="0097015F" w:rsidRDefault="008B4090" w:rsidP="00C5142E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97015F">
        <w:rPr>
          <w:rFonts w:eastAsia="Calibri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8B4090" w:rsidRPr="0097015F" w:rsidRDefault="008B4090" w:rsidP="00C5142E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97015F">
        <w:rPr>
          <w:rFonts w:eastAsia="Calibri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</w:t>
      </w:r>
      <w:r>
        <w:rPr>
          <w:rFonts w:eastAsia="Calibri"/>
        </w:rPr>
        <w:t>.</w:t>
      </w:r>
    </w:p>
    <w:p w:rsidR="00BA55B7" w:rsidRPr="008B4090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lastRenderedPageBreak/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комиссии.</w:t>
      </w:r>
    </w:p>
    <w:p w:rsidR="00BA55B7" w:rsidRPr="00BA55B7" w:rsidRDefault="00BA55B7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в соответствии с мнением апелляционной комиссии.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B4090" w:rsidRPr="0097015F" w:rsidRDefault="008B4090" w:rsidP="00C514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является окончательным и пересмотру не подлежит.</w:t>
      </w:r>
    </w:p>
    <w:p w:rsidR="00E63C23" w:rsidRDefault="00BA55B7" w:rsidP="00C5142E">
      <w:pPr>
        <w:spacing w:line="276" w:lineRule="auto"/>
        <w:ind w:firstLine="709"/>
        <w:jc w:val="both"/>
        <w:rPr>
          <w:rFonts w:eastAsia="Calibri"/>
        </w:rPr>
      </w:pPr>
      <w:r w:rsidRPr="00BA55B7">
        <w:rPr>
          <w:rFonts w:eastAsia="Calibri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E63C23" w:rsidRDefault="00E63C23" w:rsidP="00E63C23">
      <w:pPr>
        <w:spacing w:line="276" w:lineRule="auto"/>
        <w:jc w:val="right"/>
        <w:rPr>
          <w:rFonts w:eastAsia="Calibri"/>
        </w:rPr>
      </w:pPr>
    </w:p>
    <w:p w:rsidR="00E63C23" w:rsidRDefault="00E63C23" w:rsidP="00E06CF2">
      <w:pPr>
        <w:spacing w:line="276" w:lineRule="auto"/>
        <w:jc w:val="right"/>
        <w:rPr>
          <w:rFonts w:eastAsia="Calibri"/>
        </w:rPr>
      </w:pPr>
    </w:p>
    <w:p w:rsidR="008B4090" w:rsidRPr="0097015F" w:rsidRDefault="008B4090" w:rsidP="00E06CF2">
      <w:pPr>
        <w:spacing w:line="276" w:lineRule="auto"/>
        <w:jc w:val="right"/>
        <w:rPr>
          <w:b/>
          <w:sz w:val="28"/>
          <w:szCs w:val="28"/>
        </w:rPr>
      </w:pPr>
      <w:r w:rsidRPr="0097015F">
        <w:rPr>
          <w:color w:val="000000"/>
        </w:rPr>
        <w:br w:type="page"/>
      </w:r>
      <w:r w:rsidR="004C7161" w:rsidRPr="00120F40">
        <w:rPr>
          <w:b/>
          <w:sz w:val="28"/>
          <w:szCs w:val="28"/>
        </w:rPr>
        <w:lastRenderedPageBreak/>
        <w:t>Приложение 1</w:t>
      </w:r>
    </w:p>
    <w:p w:rsidR="008B4090" w:rsidRPr="000D07A0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b/>
          <w:caps/>
          <w:sz w:val="22"/>
        </w:rPr>
        <w:t>Рассмотрено</w:t>
      </w:r>
    </w:p>
    <w:p w:rsidR="008B4090" w:rsidRPr="000D07A0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 xml:space="preserve">на заседании ПЦК </w:t>
      </w:r>
    </w:p>
    <w:p w:rsidR="008B4090" w:rsidRPr="000D07A0" w:rsidRDefault="004C7161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«</w:t>
      </w:r>
      <w:r w:rsidR="00120F40">
        <w:rPr>
          <w:sz w:val="22"/>
        </w:rPr>
        <w:t>Транспортных средств и сварки</w:t>
      </w:r>
      <w:r w:rsidRPr="000D07A0">
        <w:rPr>
          <w:sz w:val="22"/>
        </w:rPr>
        <w:t>»</w:t>
      </w:r>
    </w:p>
    <w:p w:rsidR="008B4090" w:rsidRPr="000D07A0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 xml:space="preserve">протокол №  </w:t>
      </w:r>
    </w:p>
    <w:p w:rsidR="008B4090" w:rsidRPr="000D07A0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от «</w:t>
      </w:r>
      <w:r w:rsidR="00375CF6" w:rsidRPr="000D07A0">
        <w:rPr>
          <w:sz w:val="22"/>
        </w:rPr>
        <w:t>__</w:t>
      </w:r>
      <w:r w:rsidRPr="000D07A0">
        <w:rPr>
          <w:sz w:val="22"/>
        </w:rPr>
        <w:t xml:space="preserve">» </w:t>
      </w:r>
      <w:r w:rsidR="00375CF6" w:rsidRPr="000D07A0">
        <w:rPr>
          <w:sz w:val="22"/>
        </w:rPr>
        <w:t xml:space="preserve">         </w:t>
      </w:r>
      <w:r w:rsidR="00962FEB" w:rsidRPr="000D07A0">
        <w:rPr>
          <w:sz w:val="22"/>
        </w:rPr>
        <w:t xml:space="preserve"> </w:t>
      </w:r>
      <w:r w:rsidRPr="000D07A0">
        <w:rPr>
          <w:sz w:val="22"/>
        </w:rPr>
        <w:t>20</w:t>
      </w:r>
      <w:r w:rsidR="00484C80" w:rsidRPr="000D07A0">
        <w:rPr>
          <w:sz w:val="22"/>
        </w:rPr>
        <w:t>2</w:t>
      </w:r>
      <w:r w:rsidR="00375CF6" w:rsidRPr="000D07A0">
        <w:rPr>
          <w:sz w:val="22"/>
        </w:rPr>
        <w:t>4</w:t>
      </w:r>
      <w:r w:rsidRPr="000D07A0">
        <w:rPr>
          <w:sz w:val="22"/>
        </w:rPr>
        <w:t xml:space="preserve"> г.</w:t>
      </w:r>
    </w:p>
    <w:p w:rsidR="008B4090" w:rsidRPr="000D07A0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председатель ПЦК</w:t>
      </w:r>
      <w:r w:rsidR="00D12102" w:rsidRPr="000D07A0">
        <w:rPr>
          <w:sz w:val="22"/>
        </w:rPr>
        <w:t xml:space="preserve"> </w:t>
      </w:r>
      <w:r w:rsidR="000D07A0" w:rsidRPr="000D07A0">
        <w:rPr>
          <w:sz w:val="22"/>
        </w:rPr>
        <w:t>ТС и С</w:t>
      </w:r>
    </w:p>
    <w:p w:rsidR="008B4090" w:rsidRPr="0097015F" w:rsidRDefault="008B4090" w:rsidP="00E06CF2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_________________</w:t>
      </w:r>
      <w:r w:rsidR="004C7161" w:rsidRPr="000D07A0">
        <w:rPr>
          <w:sz w:val="22"/>
        </w:rPr>
        <w:t>/</w:t>
      </w:r>
      <w:r w:rsidR="000D07A0">
        <w:rPr>
          <w:sz w:val="22"/>
        </w:rPr>
        <w:t>Жамилова Н.В.</w:t>
      </w:r>
    </w:p>
    <w:p w:rsidR="00120F40" w:rsidRDefault="00120F40" w:rsidP="0025080C">
      <w:pPr>
        <w:spacing w:line="276" w:lineRule="auto"/>
        <w:jc w:val="center"/>
        <w:rPr>
          <w:b/>
          <w:sz w:val="28"/>
          <w:szCs w:val="28"/>
        </w:rPr>
      </w:pPr>
    </w:p>
    <w:p w:rsidR="0025080C" w:rsidRDefault="008B4090" w:rsidP="0025080C">
      <w:pPr>
        <w:spacing w:line="276" w:lineRule="auto"/>
        <w:jc w:val="center"/>
        <w:rPr>
          <w:b/>
          <w:sz w:val="28"/>
          <w:szCs w:val="28"/>
        </w:rPr>
      </w:pPr>
      <w:r w:rsidRPr="0097015F">
        <w:rPr>
          <w:b/>
          <w:sz w:val="28"/>
          <w:szCs w:val="28"/>
        </w:rPr>
        <w:t xml:space="preserve">Примерная тематика </w:t>
      </w:r>
      <w:r w:rsidR="00375CF6">
        <w:rPr>
          <w:b/>
          <w:sz w:val="28"/>
          <w:szCs w:val="28"/>
        </w:rPr>
        <w:t>дипломных работ</w:t>
      </w:r>
      <w:r w:rsidRPr="0097015F">
        <w:rPr>
          <w:b/>
          <w:sz w:val="28"/>
          <w:szCs w:val="28"/>
        </w:rPr>
        <w:t xml:space="preserve"> по специальности</w:t>
      </w:r>
      <w:r w:rsidR="004C7161" w:rsidRPr="0097015F">
        <w:rPr>
          <w:b/>
          <w:sz w:val="28"/>
          <w:szCs w:val="28"/>
        </w:rPr>
        <w:t xml:space="preserve"> </w:t>
      </w:r>
      <w:r w:rsidR="000D07A0" w:rsidRPr="000D07A0">
        <w:rPr>
          <w:b/>
          <w:sz w:val="28"/>
          <w:szCs w:val="28"/>
        </w:rPr>
        <w:t>23.02.07 «Техническое обслуживание и ремонт двигателей, систем и агрегатов автомобилей»</w:t>
      </w:r>
    </w:p>
    <w:p w:rsidR="0025080C" w:rsidRDefault="0025080C" w:rsidP="0025080C">
      <w:pPr>
        <w:spacing w:line="276" w:lineRule="auto"/>
        <w:jc w:val="center"/>
      </w:pPr>
    </w:p>
    <w:p w:rsidR="0025080C" w:rsidRPr="0097015F" w:rsidRDefault="0025080C" w:rsidP="00120F4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34D69">
        <w:t>Организация работ по диагностированию, техническому обслуживанию и ремонту</w:t>
      </w:r>
      <w:r>
        <w:t xml:space="preserve"> системы питания автомобиля (модель)</w:t>
      </w:r>
      <w:r w:rsidR="00120F40">
        <w:t>;</w:t>
      </w:r>
    </w:p>
    <w:p w:rsidR="0025080C" w:rsidRDefault="00120F40" w:rsidP="00120F40">
      <w:pPr>
        <w:spacing w:line="276" w:lineRule="auto"/>
        <w:ind w:firstLine="708"/>
        <w:rPr>
          <w:b/>
          <w:color w:val="000000"/>
          <w:sz w:val="28"/>
        </w:rPr>
      </w:pPr>
      <w:r w:rsidRPr="00F34D69">
        <w:t>Организация работ по диагностированию, техническому обслуживанию и ремонту</w:t>
      </w:r>
      <w:r>
        <w:t xml:space="preserve"> двигателя, его систем и механизмов автомобиля (модель);</w:t>
      </w:r>
    </w:p>
    <w:p w:rsidR="0025080C" w:rsidRDefault="00120F40" w:rsidP="00120F40">
      <w:pPr>
        <w:spacing w:line="276" w:lineRule="auto"/>
        <w:ind w:firstLine="708"/>
      </w:pPr>
      <w:r>
        <w:t>О</w:t>
      </w:r>
      <w:r w:rsidRPr="00F34D69">
        <w:t>рганизация работ по диагностированию, техническому обслуживанию и ремонту</w:t>
      </w:r>
      <w:r>
        <w:t xml:space="preserve"> тормозной системы и рулевого управления автомобиля (модель);</w:t>
      </w:r>
    </w:p>
    <w:p w:rsidR="00120F40" w:rsidRDefault="00120F40" w:rsidP="00120F40">
      <w:pPr>
        <w:spacing w:line="276" w:lineRule="auto"/>
        <w:ind w:firstLine="708"/>
      </w:pPr>
      <w:r>
        <w:t>О</w:t>
      </w:r>
      <w:r w:rsidRPr="00F34D69">
        <w:t>рганизация работ по диагностированию, техническому обслуживанию и ремонту</w:t>
      </w:r>
      <w:r>
        <w:t xml:space="preserve"> механизмов трансмиссии автомобиля (модель);</w:t>
      </w:r>
    </w:p>
    <w:p w:rsidR="00120F40" w:rsidRDefault="00120F40" w:rsidP="00120F40">
      <w:pPr>
        <w:spacing w:line="276" w:lineRule="auto"/>
        <w:ind w:firstLine="708"/>
      </w:pPr>
      <w:r>
        <w:t>О</w:t>
      </w:r>
      <w:r w:rsidRPr="00F34D69">
        <w:t>рганизация работ по диагностированию, техническому обслуживанию и ремонту</w:t>
      </w:r>
      <w:r>
        <w:t xml:space="preserve"> электрооборудования автомобиля (потребители и источники электро-цепи) автомобиля (модель);</w:t>
      </w:r>
    </w:p>
    <w:p w:rsidR="00120F40" w:rsidRDefault="00120F40" w:rsidP="00120F40">
      <w:pPr>
        <w:spacing w:line="276" w:lineRule="auto"/>
        <w:ind w:firstLine="708"/>
      </w:pPr>
      <w:r>
        <w:t>О</w:t>
      </w:r>
      <w:r w:rsidRPr="00F34D69">
        <w:t>рганизация работ по диагностированию, техническому обслуживанию и ремонту</w:t>
      </w:r>
      <w:r>
        <w:t xml:space="preserve"> ходовой части (подвеска, колеса, шины) автомобиля (модель);</w:t>
      </w:r>
    </w:p>
    <w:p w:rsidR="007545AC" w:rsidRDefault="007545AC" w:rsidP="007545AC">
      <w:pPr>
        <w:spacing w:line="276" w:lineRule="auto"/>
        <w:ind w:firstLine="708"/>
      </w:pPr>
      <w:r>
        <w:t>О</w:t>
      </w:r>
      <w:r w:rsidRPr="00F34D69">
        <w:t>рганизация работ по диагностированию, техническому обслуживанию и ремонту</w:t>
      </w:r>
      <w:r>
        <w:t xml:space="preserve"> кузова грузовых автомобилей (модель).</w:t>
      </w:r>
    </w:p>
    <w:p w:rsidR="007545AC" w:rsidRDefault="007545AC" w:rsidP="007545AC">
      <w:pPr>
        <w:spacing w:line="276" w:lineRule="auto"/>
        <w:ind w:firstLine="708"/>
      </w:pPr>
    </w:p>
    <w:p w:rsidR="00120F40" w:rsidRPr="0097015F" w:rsidRDefault="00120F40" w:rsidP="00120F40">
      <w:pPr>
        <w:spacing w:line="276" w:lineRule="auto"/>
        <w:ind w:firstLine="708"/>
        <w:rPr>
          <w:b/>
          <w:color w:val="000000"/>
          <w:sz w:val="28"/>
        </w:rPr>
      </w:pPr>
    </w:p>
    <w:sectPr w:rsidR="00120F40" w:rsidRPr="0097015F" w:rsidSect="00796113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851" w:right="848" w:bottom="1378" w:left="168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3D" w:rsidRDefault="0095003D" w:rsidP="00B7656C">
      <w:r>
        <w:separator/>
      </w:r>
    </w:p>
  </w:endnote>
  <w:endnote w:type="continuationSeparator" w:id="0">
    <w:p w:rsidR="0095003D" w:rsidRDefault="0095003D" w:rsidP="00B7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3D" w:rsidRDefault="0095003D">
    <w:pPr>
      <w:pStyle w:val="Style4"/>
      <w:spacing w:line="240" w:lineRule="auto"/>
      <w:ind w:right="24"/>
      <w:rPr>
        <w:sz w:val="26"/>
        <w:szCs w:val="26"/>
      </w:rPr>
    </w:pPr>
    <w:r>
      <w:rPr>
        <w:rStyle w:val="CharStyle104"/>
      </w:rPr>
      <w:fldChar w:fldCharType="begin"/>
    </w:r>
    <w:r>
      <w:rPr>
        <w:rStyle w:val="CharStyle104"/>
      </w:rPr>
      <w:instrText>PAGE</w:instrText>
    </w:r>
    <w:r>
      <w:rPr>
        <w:rStyle w:val="CharStyle104"/>
      </w:rPr>
      <w:fldChar w:fldCharType="separate"/>
    </w:r>
    <w:r>
      <w:rPr>
        <w:rStyle w:val="CharStyle104"/>
      </w:rPr>
      <w:t>15</w:t>
    </w:r>
    <w:r>
      <w:rPr>
        <w:rStyle w:val="CharStyle10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3D" w:rsidRDefault="0095003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FBD">
      <w:rPr>
        <w:noProof/>
      </w:rPr>
      <w:t>2</w:t>
    </w:r>
    <w:r>
      <w:fldChar w:fldCharType="end"/>
    </w:r>
  </w:p>
  <w:p w:rsidR="0095003D" w:rsidRDefault="009500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3D" w:rsidRDefault="0095003D" w:rsidP="00B7656C">
      <w:r>
        <w:separator/>
      </w:r>
    </w:p>
  </w:footnote>
  <w:footnote w:type="continuationSeparator" w:id="0">
    <w:p w:rsidR="0095003D" w:rsidRDefault="0095003D" w:rsidP="00B7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3D" w:rsidRDefault="0095003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3D" w:rsidRDefault="0095003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B09112"/>
    <w:lvl w:ilvl="0">
      <w:numFmt w:val="bullet"/>
      <w:lvlText w:val="*"/>
      <w:lvlJc w:val="left"/>
    </w:lvl>
  </w:abstractNum>
  <w:abstractNum w:abstractNumId="1" w15:restartNumberingAfterBreak="0">
    <w:nsid w:val="06E243D4"/>
    <w:multiLevelType w:val="hybridMultilevel"/>
    <w:tmpl w:val="D182F260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CF2"/>
    <w:multiLevelType w:val="hybridMultilevel"/>
    <w:tmpl w:val="1B8E997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9A4"/>
    <w:multiLevelType w:val="hybridMultilevel"/>
    <w:tmpl w:val="B9487CA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5732"/>
    <w:multiLevelType w:val="hybridMultilevel"/>
    <w:tmpl w:val="9D82F3B2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EBC"/>
    <w:multiLevelType w:val="hybridMultilevel"/>
    <w:tmpl w:val="E23CC48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29BB"/>
    <w:multiLevelType w:val="hybridMultilevel"/>
    <w:tmpl w:val="5FA6018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23993"/>
    <w:multiLevelType w:val="hybridMultilevel"/>
    <w:tmpl w:val="0B528818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4200"/>
    <w:multiLevelType w:val="hybridMultilevel"/>
    <w:tmpl w:val="59244DFA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103A5"/>
    <w:multiLevelType w:val="hybridMultilevel"/>
    <w:tmpl w:val="26D2BB1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3725A"/>
    <w:multiLevelType w:val="hybridMultilevel"/>
    <w:tmpl w:val="51DE4CF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A16"/>
    <w:multiLevelType w:val="hybridMultilevel"/>
    <w:tmpl w:val="95882EC8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724A"/>
    <w:multiLevelType w:val="hybridMultilevel"/>
    <w:tmpl w:val="8F1C9D58"/>
    <w:lvl w:ilvl="0" w:tplc="FFFFFFFF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D17A85"/>
    <w:multiLevelType w:val="hybridMultilevel"/>
    <w:tmpl w:val="2DF2135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93D24"/>
    <w:multiLevelType w:val="hybridMultilevel"/>
    <w:tmpl w:val="9404F510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B77"/>
    <w:multiLevelType w:val="hybridMultilevel"/>
    <w:tmpl w:val="0B7841A4"/>
    <w:lvl w:ilvl="0" w:tplc="B7CEE8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584C64"/>
    <w:multiLevelType w:val="hybridMultilevel"/>
    <w:tmpl w:val="F7D06D4E"/>
    <w:lvl w:ilvl="0" w:tplc="8B96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50B89"/>
    <w:multiLevelType w:val="hybridMultilevel"/>
    <w:tmpl w:val="51220FDC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4778"/>
    <w:multiLevelType w:val="hybridMultilevel"/>
    <w:tmpl w:val="FFAE54E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18D3"/>
    <w:multiLevelType w:val="hybridMultilevel"/>
    <w:tmpl w:val="1FDEFFBA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62007"/>
    <w:multiLevelType w:val="hybridMultilevel"/>
    <w:tmpl w:val="C25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6588"/>
    <w:multiLevelType w:val="hybridMultilevel"/>
    <w:tmpl w:val="A0625E7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6070"/>
    <w:multiLevelType w:val="hybridMultilevel"/>
    <w:tmpl w:val="0DB63D6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3B37998"/>
    <w:multiLevelType w:val="hybridMultilevel"/>
    <w:tmpl w:val="1FA43B8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467C"/>
    <w:multiLevelType w:val="hybridMultilevel"/>
    <w:tmpl w:val="79E0F114"/>
    <w:lvl w:ilvl="0" w:tplc="A24CE03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57E2B6E"/>
    <w:multiLevelType w:val="hybridMultilevel"/>
    <w:tmpl w:val="A96C45F2"/>
    <w:lvl w:ilvl="0" w:tplc="9034A4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EC11386"/>
    <w:multiLevelType w:val="hybridMultilevel"/>
    <w:tmpl w:val="6DEE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20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23"/>
  </w:num>
  <w:num w:numId="16">
    <w:abstractNumId w:val="5"/>
  </w:num>
  <w:num w:numId="17">
    <w:abstractNumId w:val="13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22"/>
  </w:num>
  <w:num w:numId="26">
    <w:abstractNumId w:val="8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41"/>
    <w:rsid w:val="0000429D"/>
    <w:rsid w:val="000105DA"/>
    <w:rsid w:val="0001259D"/>
    <w:rsid w:val="000255C7"/>
    <w:rsid w:val="00025940"/>
    <w:rsid w:val="00027321"/>
    <w:rsid w:val="00036EF4"/>
    <w:rsid w:val="00042D99"/>
    <w:rsid w:val="0004542E"/>
    <w:rsid w:val="00050F2C"/>
    <w:rsid w:val="000516FB"/>
    <w:rsid w:val="000614B1"/>
    <w:rsid w:val="00062835"/>
    <w:rsid w:val="00080012"/>
    <w:rsid w:val="00081D94"/>
    <w:rsid w:val="0009605C"/>
    <w:rsid w:val="000A149D"/>
    <w:rsid w:val="000A6265"/>
    <w:rsid w:val="000B2C9D"/>
    <w:rsid w:val="000B38FF"/>
    <w:rsid w:val="000D07A0"/>
    <w:rsid w:val="000D22E5"/>
    <w:rsid w:val="00106F77"/>
    <w:rsid w:val="0011012E"/>
    <w:rsid w:val="001120BC"/>
    <w:rsid w:val="00120F40"/>
    <w:rsid w:val="00152435"/>
    <w:rsid w:val="00155E9F"/>
    <w:rsid w:val="00160233"/>
    <w:rsid w:val="00160DCE"/>
    <w:rsid w:val="001627A8"/>
    <w:rsid w:val="0016598E"/>
    <w:rsid w:val="00167EDC"/>
    <w:rsid w:val="00182735"/>
    <w:rsid w:val="00190F25"/>
    <w:rsid w:val="00195489"/>
    <w:rsid w:val="00197F46"/>
    <w:rsid w:val="001A06DC"/>
    <w:rsid w:val="001A178A"/>
    <w:rsid w:val="001A1FBD"/>
    <w:rsid w:val="001B1BDD"/>
    <w:rsid w:val="001D265F"/>
    <w:rsid w:val="001D4951"/>
    <w:rsid w:val="001D7DF3"/>
    <w:rsid w:val="001F6ED5"/>
    <w:rsid w:val="00206752"/>
    <w:rsid w:val="0022038A"/>
    <w:rsid w:val="00224E72"/>
    <w:rsid w:val="002417C5"/>
    <w:rsid w:val="0025080C"/>
    <w:rsid w:val="002711BC"/>
    <w:rsid w:val="00276568"/>
    <w:rsid w:val="00277008"/>
    <w:rsid w:val="002D3B97"/>
    <w:rsid w:val="002D5425"/>
    <w:rsid w:val="002D7029"/>
    <w:rsid w:val="002F4B67"/>
    <w:rsid w:val="002F5C61"/>
    <w:rsid w:val="00303FAB"/>
    <w:rsid w:val="00311550"/>
    <w:rsid w:val="00311AFB"/>
    <w:rsid w:val="00330073"/>
    <w:rsid w:val="003356A7"/>
    <w:rsid w:val="00345B58"/>
    <w:rsid w:val="00357997"/>
    <w:rsid w:val="0037199C"/>
    <w:rsid w:val="00375CF6"/>
    <w:rsid w:val="00384F3B"/>
    <w:rsid w:val="00385866"/>
    <w:rsid w:val="00394865"/>
    <w:rsid w:val="00394B34"/>
    <w:rsid w:val="003959AA"/>
    <w:rsid w:val="00395DB1"/>
    <w:rsid w:val="003A02B1"/>
    <w:rsid w:val="003A6E62"/>
    <w:rsid w:val="003C31DA"/>
    <w:rsid w:val="003C36EA"/>
    <w:rsid w:val="003D1CDE"/>
    <w:rsid w:val="003E17B8"/>
    <w:rsid w:val="003F3E7E"/>
    <w:rsid w:val="003F6765"/>
    <w:rsid w:val="003F78A0"/>
    <w:rsid w:val="00425D6E"/>
    <w:rsid w:val="004350D6"/>
    <w:rsid w:val="00435A61"/>
    <w:rsid w:val="004377C1"/>
    <w:rsid w:val="00441A8C"/>
    <w:rsid w:val="004425E0"/>
    <w:rsid w:val="004510CC"/>
    <w:rsid w:val="0045159E"/>
    <w:rsid w:val="0046249B"/>
    <w:rsid w:val="00484C80"/>
    <w:rsid w:val="0049604C"/>
    <w:rsid w:val="004A24E5"/>
    <w:rsid w:val="004B4B09"/>
    <w:rsid w:val="004C3AB9"/>
    <w:rsid w:val="004C52FE"/>
    <w:rsid w:val="004C64E2"/>
    <w:rsid w:val="004C7161"/>
    <w:rsid w:val="004D0A76"/>
    <w:rsid w:val="004E0F8F"/>
    <w:rsid w:val="004E6363"/>
    <w:rsid w:val="00520879"/>
    <w:rsid w:val="00533BF0"/>
    <w:rsid w:val="00556FB1"/>
    <w:rsid w:val="00560D13"/>
    <w:rsid w:val="00565F4A"/>
    <w:rsid w:val="00585B83"/>
    <w:rsid w:val="00593516"/>
    <w:rsid w:val="005946C1"/>
    <w:rsid w:val="005956A5"/>
    <w:rsid w:val="005A3847"/>
    <w:rsid w:val="005B2FBC"/>
    <w:rsid w:val="005D5A4F"/>
    <w:rsid w:val="005D7269"/>
    <w:rsid w:val="005F7F10"/>
    <w:rsid w:val="006010F2"/>
    <w:rsid w:val="006048D5"/>
    <w:rsid w:val="00604B55"/>
    <w:rsid w:val="00614FC5"/>
    <w:rsid w:val="00615C42"/>
    <w:rsid w:val="006376EA"/>
    <w:rsid w:val="00640F74"/>
    <w:rsid w:val="006507A6"/>
    <w:rsid w:val="00655960"/>
    <w:rsid w:val="00656F97"/>
    <w:rsid w:val="006A57E8"/>
    <w:rsid w:val="006B20F5"/>
    <w:rsid w:val="006C397C"/>
    <w:rsid w:val="006C68C7"/>
    <w:rsid w:val="006D4FE2"/>
    <w:rsid w:val="006E1A15"/>
    <w:rsid w:val="006F7B4B"/>
    <w:rsid w:val="00702D1C"/>
    <w:rsid w:val="0072467F"/>
    <w:rsid w:val="00726053"/>
    <w:rsid w:val="00727DD6"/>
    <w:rsid w:val="00742517"/>
    <w:rsid w:val="007545AC"/>
    <w:rsid w:val="007715A1"/>
    <w:rsid w:val="00781BF4"/>
    <w:rsid w:val="00796113"/>
    <w:rsid w:val="007A04DA"/>
    <w:rsid w:val="007D1694"/>
    <w:rsid w:val="007E2CB0"/>
    <w:rsid w:val="007E4DE6"/>
    <w:rsid w:val="007F17C0"/>
    <w:rsid w:val="008238E1"/>
    <w:rsid w:val="00827590"/>
    <w:rsid w:val="008363F2"/>
    <w:rsid w:val="00837A7D"/>
    <w:rsid w:val="00852F72"/>
    <w:rsid w:val="00885660"/>
    <w:rsid w:val="008938F8"/>
    <w:rsid w:val="008B4090"/>
    <w:rsid w:val="008C1E0E"/>
    <w:rsid w:val="008D10A9"/>
    <w:rsid w:val="008D2E14"/>
    <w:rsid w:val="008E450C"/>
    <w:rsid w:val="008E4691"/>
    <w:rsid w:val="008E651E"/>
    <w:rsid w:val="008F0356"/>
    <w:rsid w:val="008F68EA"/>
    <w:rsid w:val="009054F8"/>
    <w:rsid w:val="009057CB"/>
    <w:rsid w:val="009244CF"/>
    <w:rsid w:val="00924B03"/>
    <w:rsid w:val="0095003D"/>
    <w:rsid w:val="009508DB"/>
    <w:rsid w:val="00956289"/>
    <w:rsid w:val="009626CF"/>
    <w:rsid w:val="00962FEB"/>
    <w:rsid w:val="00966841"/>
    <w:rsid w:val="0097015F"/>
    <w:rsid w:val="0097157B"/>
    <w:rsid w:val="00974914"/>
    <w:rsid w:val="009979C7"/>
    <w:rsid w:val="009B6A43"/>
    <w:rsid w:val="009B76A4"/>
    <w:rsid w:val="009C6C7A"/>
    <w:rsid w:val="009D26AF"/>
    <w:rsid w:val="009E45FB"/>
    <w:rsid w:val="009F15F5"/>
    <w:rsid w:val="009F2368"/>
    <w:rsid w:val="00A03BCA"/>
    <w:rsid w:val="00A267B7"/>
    <w:rsid w:val="00A300B0"/>
    <w:rsid w:val="00A40208"/>
    <w:rsid w:val="00A41BCE"/>
    <w:rsid w:val="00A517D5"/>
    <w:rsid w:val="00A66086"/>
    <w:rsid w:val="00A84806"/>
    <w:rsid w:val="00A87439"/>
    <w:rsid w:val="00AA6B4A"/>
    <w:rsid w:val="00AB6B2E"/>
    <w:rsid w:val="00AD3327"/>
    <w:rsid w:val="00AD4214"/>
    <w:rsid w:val="00AE6D66"/>
    <w:rsid w:val="00B01BE1"/>
    <w:rsid w:val="00B21FF4"/>
    <w:rsid w:val="00B27C29"/>
    <w:rsid w:val="00B427EB"/>
    <w:rsid w:val="00B5711E"/>
    <w:rsid w:val="00B7656C"/>
    <w:rsid w:val="00B91D0C"/>
    <w:rsid w:val="00B92445"/>
    <w:rsid w:val="00BA35B6"/>
    <w:rsid w:val="00BA55B7"/>
    <w:rsid w:val="00BC3EF0"/>
    <w:rsid w:val="00BD6DF4"/>
    <w:rsid w:val="00BE6353"/>
    <w:rsid w:val="00BF6672"/>
    <w:rsid w:val="00C144B9"/>
    <w:rsid w:val="00C151B3"/>
    <w:rsid w:val="00C24669"/>
    <w:rsid w:val="00C33A54"/>
    <w:rsid w:val="00C36FD3"/>
    <w:rsid w:val="00C41AFF"/>
    <w:rsid w:val="00C5142E"/>
    <w:rsid w:val="00C51DEF"/>
    <w:rsid w:val="00C5246C"/>
    <w:rsid w:val="00C52637"/>
    <w:rsid w:val="00C81A04"/>
    <w:rsid w:val="00C9028F"/>
    <w:rsid w:val="00C90B97"/>
    <w:rsid w:val="00C934E1"/>
    <w:rsid w:val="00C96D81"/>
    <w:rsid w:val="00C97C0B"/>
    <w:rsid w:val="00CA5F9C"/>
    <w:rsid w:val="00CB60DB"/>
    <w:rsid w:val="00CC506A"/>
    <w:rsid w:val="00CE358E"/>
    <w:rsid w:val="00CE472B"/>
    <w:rsid w:val="00CF0DA5"/>
    <w:rsid w:val="00CF2B79"/>
    <w:rsid w:val="00CF342A"/>
    <w:rsid w:val="00CF3B79"/>
    <w:rsid w:val="00D07C48"/>
    <w:rsid w:val="00D12102"/>
    <w:rsid w:val="00D3334B"/>
    <w:rsid w:val="00D40489"/>
    <w:rsid w:val="00D44856"/>
    <w:rsid w:val="00D51C13"/>
    <w:rsid w:val="00D6781C"/>
    <w:rsid w:val="00D80DB1"/>
    <w:rsid w:val="00DA431C"/>
    <w:rsid w:val="00DA5148"/>
    <w:rsid w:val="00DA6528"/>
    <w:rsid w:val="00DB4711"/>
    <w:rsid w:val="00DB6F46"/>
    <w:rsid w:val="00DD62D7"/>
    <w:rsid w:val="00DD64C9"/>
    <w:rsid w:val="00DE2691"/>
    <w:rsid w:val="00E03BDC"/>
    <w:rsid w:val="00E06CF2"/>
    <w:rsid w:val="00E17806"/>
    <w:rsid w:val="00E2072A"/>
    <w:rsid w:val="00E22AED"/>
    <w:rsid w:val="00E37F8E"/>
    <w:rsid w:val="00E435AF"/>
    <w:rsid w:val="00E63C23"/>
    <w:rsid w:val="00E75BA2"/>
    <w:rsid w:val="00E962BA"/>
    <w:rsid w:val="00E96DC8"/>
    <w:rsid w:val="00EA67F8"/>
    <w:rsid w:val="00EA76F7"/>
    <w:rsid w:val="00EC0A22"/>
    <w:rsid w:val="00EC4472"/>
    <w:rsid w:val="00EF34D5"/>
    <w:rsid w:val="00F01A8D"/>
    <w:rsid w:val="00F14041"/>
    <w:rsid w:val="00F27E00"/>
    <w:rsid w:val="00F41357"/>
    <w:rsid w:val="00F47986"/>
    <w:rsid w:val="00F52E39"/>
    <w:rsid w:val="00F53E6D"/>
    <w:rsid w:val="00F77EED"/>
    <w:rsid w:val="00F83016"/>
    <w:rsid w:val="00FC4E5B"/>
    <w:rsid w:val="00FE1533"/>
    <w:rsid w:val="00FE2324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0152-1BFA-4839-B543-E382A6C0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41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66841"/>
    <w:pPr>
      <w:spacing w:before="240" w:after="60"/>
      <w:outlineLvl w:val="8"/>
    </w:pPr>
    <w:rPr>
      <w:rFonts w:ascii="Cambria" w:eastAsia="Calibri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966841"/>
    <w:rPr>
      <w:rFonts w:ascii="Cambria" w:eastAsia="Calibri" w:hAnsi="Cambria" w:cs="Times New Roman"/>
      <w:lang w:eastAsia="ru-RU"/>
    </w:rPr>
  </w:style>
  <w:style w:type="paragraph" w:styleId="a3">
    <w:name w:val="Body Text"/>
    <w:basedOn w:val="a"/>
    <w:link w:val="a4"/>
    <w:uiPriority w:val="99"/>
    <w:semiHidden/>
    <w:rsid w:val="0096684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841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96684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96684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66841"/>
    <w:pPr>
      <w:spacing w:line="485" w:lineRule="exact"/>
      <w:jc w:val="center"/>
    </w:pPr>
    <w:rPr>
      <w:sz w:val="20"/>
      <w:szCs w:val="20"/>
    </w:rPr>
  </w:style>
  <w:style w:type="character" w:customStyle="1" w:styleId="CharStyle104">
    <w:name w:val="CharStyle104"/>
    <w:rsid w:val="009668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9">
    <w:name w:val="header"/>
    <w:basedOn w:val="a"/>
    <w:link w:val="aa"/>
    <w:unhideWhenUsed/>
    <w:rsid w:val="009668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7961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6113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510CC"/>
    <w:pPr>
      <w:widowControl w:val="0"/>
      <w:autoSpaceDE w:val="0"/>
      <w:autoSpaceDN w:val="0"/>
      <w:adjustRightInd w:val="0"/>
      <w:spacing w:line="328" w:lineRule="exact"/>
      <w:ind w:firstLine="725"/>
      <w:jc w:val="both"/>
    </w:pPr>
  </w:style>
  <w:style w:type="character" w:customStyle="1" w:styleId="FontStyle17">
    <w:name w:val="Font Style17"/>
    <w:uiPriority w:val="99"/>
    <w:rsid w:val="004510C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2072A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apple-converted-space">
    <w:name w:val="apple-converted-space"/>
    <w:rsid w:val="00852F72"/>
  </w:style>
  <w:style w:type="paragraph" w:styleId="ad">
    <w:name w:val="Balloon Text"/>
    <w:basedOn w:val="a"/>
    <w:link w:val="ae"/>
    <w:uiPriority w:val="99"/>
    <w:semiHidden/>
    <w:unhideWhenUsed/>
    <w:rsid w:val="00A267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267B7"/>
    <w:rPr>
      <w:rFonts w:ascii="Segoe UI" w:eastAsia="Times New Roman" w:hAnsi="Segoe UI" w:cs="Segoe UI"/>
      <w:sz w:val="18"/>
      <w:szCs w:val="18"/>
    </w:rPr>
  </w:style>
  <w:style w:type="character" w:customStyle="1" w:styleId="FontStyle22">
    <w:name w:val="Font Style22"/>
    <w:uiPriority w:val="99"/>
    <w:rsid w:val="0001259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D44856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4">
    <w:name w:val="Style14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6">
    <w:name w:val="Style16"/>
    <w:basedOn w:val="a"/>
    <w:uiPriority w:val="99"/>
    <w:rsid w:val="00D4485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1">
    <w:name w:val="Font Style21"/>
    <w:uiPriority w:val="99"/>
    <w:rsid w:val="00D44856"/>
    <w:rPr>
      <w:rFonts w:ascii="Times New Roman" w:hAnsi="Times New Roman" w:cs="Times New Roman"/>
      <w:sz w:val="20"/>
      <w:szCs w:val="20"/>
    </w:rPr>
  </w:style>
  <w:style w:type="character" w:styleId="af">
    <w:name w:val="Hyperlink"/>
    <w:uiPriority w:val="99"/>
    <w:rsid w:val="00D44856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197F4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Default">
    <w:name w:val="Default"/>
    <w:rsid w:val="009244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99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0AD3180E6AA51F18BE3B1F024B1AF994A45FD3864C47CF5E02B2B4389A2371475A9DAB0F686523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"Челябинский экономический колледж"</Company>
  <LinksUpToDate>false</LinksUpToDate>
  <CharactersWithSpaces>46028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consultantplus://offline/ref=0CD0AD3180E6AA51F18BE3B1F024B1AF994A45FD3864C47CF5E02B2B4389A2371475A9DAB0F6865232F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Александровна</dc:creator>
  <cp:keywords/>
  <cp:lastModifiedBy>ZamDirPr</cp:lastModifiedBy>
  <cp:revision>26</cp:revision>
  <cp:lastPrinted>2022-06-25T07:29:00Z</cp:lastPrinted>
  <dcterms:created xsi:type="dcterms:W3CDTF">2024-10-28T07:50:00Z</dcterms:created>
  <dcterms:modified xsi:type="dcterms:W3CDTF">2024-11-07T05:58:00Z</dcterms:modified>
</cp:coreProperties>
</file>