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D5" w:rsidRPr="00F80100" w:rsidRDefault="000C78D5" w:rsidP="000C78D5">
      <w:pPr>
        <w:pStyle w:val="a3"/>
        <w:ind w:firstLine="567"/>
        <w:jc w:val="center"/>
        <w:rPr>
          <w:rFonts w:eastAsia="Arial Unicode MS" w:cs="Arial"/>
          <w:color w:val="000000"/>
          <w:lang w:bidi="en-US"/>
        </w:rPr>
      </w:pPr>
      <w:r w:rsidRPr="00F80100">
        <w:rPr>
          <w:rFonts w:eastAsia="Arial Unicode MS" w:cs="Arial"/>
          <w:color w:val="000000"/>
          <w:lang w:bidi="en-US"/>
        </w:rPr>
        <w:t xml:space="preserve">Государственное бюджетное профессиональное образовательное учреждение </w:t>
      </w:r>
    </w:p>
    <w:p w:rsidR="000C78D5" w:rsidRPr="00F80100" w:rsidRDefault="000C78D5" w:rsidP="000C78D5">
      <w:pPr>
        <w:widowControl w:val="0"/>
        <w:suppressAutoHyphens/>
        <w:ind w:firstLine="567"/>
        <w:jc w:val="center"/>
        <w:rPr>
          <w:rFonts w:eastAsia="Arial Unicode MS" w:cs="Arial"/>
          <w:color w:val="000000"/>
          <w:sz w:val="24"/>
          <w:szCs w:val="24"/>
          <w:lang w:bidi="en-US"/>
        </w:rPr>
      </w:pPr>
      <w:r w:rsidRPr="00F80100">
        <w:rPr>
          <w:rFonts w:eastAsia="Arial Unicode MS" w:cs="Arial"/>
          <w:color w:val="000000"/>
          <w:sz w:val="24"/>
          <w:szCs w:val="24"/>
          <w:lang w:bidi="en-US"/>
        </w:rPr>
        <w:t>«Южно-Уральский государственный колледж»</w:t>
      </w:r>
    </w:p>
    <w:p w:rsidR="000C78D5" w:rsidRPr="00F80100" w:rsidRDefault="000C78D5" w:rsidP="000C78D5">
      <w:pPr>
        <w:widowControl w:val="0"/>
        <w:suppressAutoHyphens/>
        <w:ind w:firstLine="567"/>
        <w:jc w:val="center"/>
        <w:rPr>
          <w:rFonts w:eastAsia="Arial Unicode MS" w:cs="Arial"/>
          <w:color w:val="000000"/>
          <w:sz w:val="24"/>
          <w:szCs w:val="24"/>
          <w:lang w:bidi="en-US"/>
        </w:rPr>
      </w:pPr>
      <w:r w:rsidRPr="00F80100">
        <w:rPr>
          <w:rFonts w:eastAsia="Arial Unicode MS" w:cs="Arial"/>
          <w:color w:val="000000"/>
          <w:sz w:val="24"/>
          <w:szCs w:val="24"/>
          <w:lang w:bidi="en-US"/>
        </w:rPr>
        <w:t>Кыштымский филиал</w:t>
      </w:r>
    </w:p>
    <w:p w:rsidR="004A2817" w:rsidRPr="00A54C22" w:rsidRDefault="004A2817" w:rsidP="000C78D5">
      <w:pPr>
        <w:widowControl w:val="0"/>
        <w:suppressAutoHyphens/>
        <w:ind w:firstLine="567"/>
        <w:jc w:val="center"/>
        <w:rPr>
          <w:rFonts w:eastAsia="Arial Unicode MS" w:cs="Arial"/>
          <w:color w:val="000000"/>
          <w:sz w:val="28"/>
          <w:szCs w:val="28"/>
          <w:lang w:bidi="en-US"/>
        </w:rPr>
      </w:pPr>
    </w:p>
    <w:tbl>
      <w:tblPr>
        <w:tblW w:w="10329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2480"/>
        <w:gridCol w:w="2728"/>
        <w:gridCol w:w="2427"/>
      </w:tblGrid>
      <w:tr w:rsidR="004A2817" w:rsidRPr="00104603" w:rsidTr="00BC28D9">
        <w:trPr>
          <w:trHeight w:val="2268"/>
          <w:jc w:val="center"/>
        </w:trPr>
        <w:tc>
          <w:tcPr>
            <w:tcW w:w="2694" w:type="dxa"/>
          </w:tcPr>
          <w:p w:rsidR="004A2817" w:rsidRPr="00104603" w:rsidRDefault="004A2817" w:rsidP="004A2817">
            <w:pPr>
              <w:pBdr>
                <w:bottom w:val="single" w:sz="12" w:space="1" w:color="auto"/>
              </w:pBdr>
              <w:jc w:val="both"/>
              <w:rPr>
                <w:b/>
                <w:sz w:val="22"/>
                <w:szCs w:val="24"/>
              </w:rPr>
            </w:pPr>
            <w:r w:rsidRPr="00104603">
              <w:rPr>
                <w:bCs/>
                <w:i/>
                <w:sz w:val="22"/>
                <w:szCs w:val="24"/>
              </w:rPr>
              <w:br w:type="page"/>
            </w:r>
            <w:r w:rsidRPr="00104603">
              <w:rPr>
                <w:b/>
                <w:sz w:val="22"/>
                <w:szCs w:val="24"/>
              </w:rPr>
              <w:t>СОГЛАСОВАНО</w:t>
            </w:r>
          </w:p>
          <w:p w:rsidR="00BE6425" w:rsidRPr="00104603" w:rsidRDefault="00CA0D49" w:rsidP="000A468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04603">
              <w:rPr>
                <w:sz w:val="22"/>
                <w:szCs w:val="22"/>
              </w:rPr>
              <w:t xml:space="preserve">заместитель директора по производству </w:t>
            </w:r>
            <w:r w:rsidR="00BE6425" w:rsidRPr="00104603">
              <w:rPr>
                <w:sz w:val="22"/>
                <w:szCs w:val="22"/>
              </w:rPr>
              <w:t>АО «</w:t>
            </w:r>
            <w:r w:rsidR="000A468C" w:rsidRPr="00104603">
              <w:rPr>
                <w:sz w:val="22"/>
                <w:szCs w:val="22"/>
              </w:rPr>
              <w:t>Радиозавод</w:t>
            </w:r>
            <w:r w:rsidR="00BE6425" w:rsidRPr="00104603">
              <w:rPr>
                <w:sz w:val="22"/>
                <w:szCs w:val="22"/>
              </w:rPr>
              <w:t>»</w:t>
            </w:r>
          </w:p>
          <w:p w:rsidR="00BE6425" w:rsidRPr="00104603" w:rsidRDefault="00BE6425" w:rsidP="00BE6425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104603">
              <w:rPr>
                <w:sz w:val="22"/>
                <w:szCs w:val="22"/>
              </w:rPr>
              <w:t>________А.В.Мильчаков</w:t>
            </w:r>
          </w:p>
          <w:p w:rsidR="004A2817" w:rsidRPr="00104603" w:rsidRDefault="00BE6425" w:rsidP="00BE6425">
            <w:pPr>
              <w:jc w:val="both"/>
              <w:rPr>
                <w:sz w:val="22"/>
                <w:szCs w:val="22"/>
              </w:rPr>
            </w:pPr>
            <w:r w:rsidRPr="00104603">
              <w:rPr>
                <w:sz w:val="22"/>
                <w:szCs w:val="22"/>
              </w:rPr>
              <w:t xml:space="preserve"> </w:t>
            </w:r>
            <w:r w:rsidR="00F93443" w:rsidRPr="00104603">
              <w:rPr>
                <w:sz w:val="22"/>
                <w:szCs w:val="22"/>
              </w:rPr>
              <w:t>«___»</w:t>
            </w:r>
            <w:r w:rsidR="00CA0D49" w:rsidRPr="00104603">
              <w:rPr>
                <w:sz w:val="22"/>
                <w:szCs w:val="22"/>
              </w:rPr>
              <w:t xml:space="preserve"> ноября </w:t>
            </w:r>
            <w:r w:rsidR="00A94434" w:rsidRPr="00104603">
              <w:rPr>
                <w:sz w:val="22"/>
                <w:szCs w:val="22"/>
              </w:rPr>
              <w:t>202</w:t>
            </w:r>
            <w:r w:rsidR="00CA0D49" w:rsidRPr="00104603">
              <w:rPr>
                <w:sz w:val="22"/>
                <w:szCs w:val="22"/>
              </w:rPr>
              <w:t>4</w:t>
            </w:r>
            <w:r w:rsidR="004A2817" w:rsidRPr="00104603">
              <w:rPr>
                <w:sz w:val="22"/>
                <w:szCs w:val="22"/>
              </w:rPr>
              <w:t>г</w:t>
            </w:r>
          </w:p>
          <w:p w:rsidR="004A2817" w:rsidRPr="00104603" w:rsidRDefault="004A2817" w:rsidP="00BC28D9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2480" w:type="dxa"/>
          </w:tcPr>
          <w:p w:rsidR="004A2817" w:rsidRPr="00104603" w:rsidRDefault="004A2817" w:rsidP="00BC28D9">
            <w:pPr>
              <w:ind w:right="-36"/>
              <w:rPr>
                <w:sz w:val="22"/>
                <w:szCs w:val="24"/>
              </w:rPr>
            </w:pPr>
            <w:r w:rsidRPr="00104603">
              <w:rPr>
                <w:b/>
                <w:caps/>
                <w:sz w:val="22"/>
                <w:szCs w:val="24"/>
              </w:rPr>
              <w:t>Рассмотрено</w:t>
            </w:r>
          </w:p>
          <w:p w:rsidR="004A2817" w:rsidRPr="00104603" w:rsidRDefault="004A2817" w:rsidP="00BC28D9">
            <w:pPr>
              <w:ind w:right="-36"/>
              <w:rPr>
                <w:sz w:val="22"/>
              </w:rPr>
            </w:pPr>
            <w:r w:rsidRPr="00104603">
              <w:rPr>
                <w:sz w:val="22"/>
                <w:szCs w:val="24"/>
              </w:rPr>
              <w:t xml:space="preserve">на ПЦК </w:t>
            </w:r>
            <w:r w:rsidR="00CA0D49" w:rsidRPr="00104603">
              <w:rPr>
                <w:sz w:val="22"/>
              </w:rPr>
              <w:t xml:space="preserve">ТС и </w:t>
            </w:r>
            <w:r w:rsidR="00CA0D49" w:rsidRPr="00104603">
              <w:rPr>
                <w:sz w:val="22"/>
                <w:lang w:val="en-US"/>
              </w:rPr>
              <w:t>C</w:t>
            </w:r>
          </w:p>
          <w:p w:rsidR="004A2817" w:rsidRPr="00104603" w:rsidRDefault="00BE6425" w:rsidP="00BC28D9">
            <w:pPr>
              <w:ind w:right="-36"/>
              <w:rPr>
                <w:sz w:val="22"/>
                <w:szCs w:val="24"/>
              </w:rPr>
            </w:pPr>
            <w:r w:rsidRPr="00104603">
              <w:rPr>
                <w:sz w:val="22"/>
                <w:szCs w:val="24"/>
              </w:rPr>
              <w:t xml:space="preserve">протокол </w:t>
            </w:r>
            <w:r w:rsidR="004A2817" w:rsidRPr="00104603">
              <w:rPr>
                <w:sz w:val="22"/>
                <w:szCs w:val="24"/>
                <w:u w:val="single"/>
              </w:rPr>
              <w:t xml:space="preserve">№ </w:t>
            </w:r>
            <w:r w:rsidR="00B25EBA" w:rsidRPr="00104603">
              <w:rPr>
                <w:sz w:val="22"/>
                <w:szCs w:val="24"/>
                <w:u w:val="single"/>
              </w:rPr>
              <w:t>4</w:t>
            </w:r>
          </w:p>
          <w:p w:rsidR="004A2817" w:rsidRPr="00104603" w:rsidRDefault="004A2817" w:rsidP="00CA0D49">
            <w:pPr>
              <w:ind w:right="-36"/>
              <w:rPr>
                <w:sz w:val="22"/>
                <w:szCs w:val="24"/>
              </w:rPr>
            </w:pPr>
            <w:r w:rsidRPr="00104603">
              <w:rPr>
                <w:sz w:val="22"/>
                <w:szCs w:val="24"/>
              </w:rPr>
              <w:t xml:space="preserve">от </w:t>
            </w:r>
            <w:r w:rsidRPr="00104603">
              <w:rPr>
                <w:sz w:val="22"/>
                <w:szCs w:val="24"/>
                <w:u w:val="single"/>
              </w:rPr>
              <w:t>«</w:t>
            </w:r>
            <w:r w:rsidR="00B25EBA" w:rsidRPr="00104603">
              <w:rPr>
                <w:sz w:val="22"/>
                <w:szCs w:val="24"/>
                <w:u w:val="single"/>
              </w:rPr>
              <w:t>13</w:t>
            </w:r>
            <w:r w:rsidRPr="00104603">
              <w:rPr>
                <w:sz w:val="22"/>
                <w:szCs w:val="24"/>
                <w:u w:val="single"/>
              </w:rPr>
              <w:t xml:space="preserve">» </w:t>
            </w:r>
            <w:r w:rsidR="00CA0D49" w:rsidRPr="00104603">
              <w:rPr>
                <w:sz w:val="22"/>
                <w:szCs w:val="24"/>
                <w:u w:val="single"/>
              </w:rPr>
              <w:t xml:space="preserve">ноября </w:t>
            </w:r>
            <w:r w:rsidR="005E2556" w:rsidRPr="00104603">
              <w:rPr>
                <w:sz w:val="22"/>
                <w:szCs w:val="24"/>
                <w:u w:val="single"/>
              </w:rPr>
              <w:t>202</w:t>
            </w:r>
            <w:r w:rsidR="00CA0D49" w:rsidRPr="00104603">
              <w:rPr>
                <w:sz w:val="22"/>
                <w:szCs w:val="24"/>
                <w:u w:val="single"/>
              </w:rPr>
              <w:t>4</w:t>
            </w:r>
            <w:r w:rsidRPr="00104603">
              <w:rPr>
                <w:sz w:val="22"/>
                <w:szCs w:val="24"/>
                <w:u w:val="single"/>
              </w:rPr>
              <w:t>г</w:t>
            </w:r>
            <w:r w:rsidRPr="00104603">
              <w:rPr>
                <w:sz w:val="22"/>
                <w:szCs w:val="24"/>
              </w:rPr>
              <w:t>.</w:t>
            </w:r>
          </w:p>
        </w:tc>
        <w:tc>
          <w:tcPr>
            <w:tcW w:w="2728" w:type="dxa"/>
          </w:tcPr>
          <w:p w:rsidR="004A2817" w:rsidRPr="00104603" w:rsidRDefault="004A2817" w:rsidP="00BC28D9">
            <w:pPr>
              <w:pageBreakBefore/>
              <w:outlineLvl w:val="8"/>
              <w:rPr>
                <w:rFonts w:eastAsia="Calibri"/>
                <w:b/>
                <w:sz w:val="22"/>
                <w:szCs w:val="24"/>
              </w:rPr>
            </w:pPr>
            <w:r w:rsidRPr="00104603">
              <w:rPr>
                <w:rFonts w:eastAsia="Calibri"/>
                <w:b/>
                <w:sz w:val="22"/>
                <w:szCs w:val="24"/>
              </w:rPr>
              <w:t>РАССМОТРЕНО</w:t>
            </w:r>
          </w:p>
          <w:p w:rsidR="004A2817" w:rsidRPr="00104603" w:rsidRDefault="004A2817" w:rsidP="00BC28D9">
            <w:pPr>
              <w:ind w:left="34"/>
              <w:rPr>
                <w:sz w:val="22"/>
                <w:szCs w:val="24"/>
              </w:rPr>
            </w:pPr>
            <w:r w:rsidRPr="00104603">
              <w:rPr>
                <w:sz w:val="22"/>
                <w:szCs w:val="24"/>
              </w:rPr>
              <w:t xml:space="preserve">на заседании </w:t>
            </w:r>
          </w:p>
          <w:p w:rsidR="004A2817" w:rsidRPr="00104603" w:rsidRDefault="004A2817" w:rsidP="00BC28D9">
            <w:pPr>
              <w:ind w:left="34"/>
              <w:rPr>
                <w:sz w:val="22"/>
                <w:szCs w:val="24"/>
              </w:rPr>
            </w:pPr>
            <w:r w:rsidRPr="00104603">
              <w:rPr>
                <w:sz w:val="22"/>
                <w:szCs w:val="24"/>
              </w:rPr>
              <w:t>Педагогического совета</w:t>
            </w:r>
          </w:p>
          <w:p w:rsidR="004A2817" w:rsidRPr="00104603" w:rsidRDefault="00BE6425" w:rsidP="00BC28D9">
            <w:pPr>
              <w:ind w:left="34"/>
              <w:rPr>
                <w:sz w:val="22"/>
                <w:szCs w:val="24"/>
              </w:rPr>
            </w:pPr>
            <w:r w:rsidRPr="00104603">
              <w:rPr>
                <w:sz w:val="22"/>
                <w:szCs w:val="24"/>
              </w:rPr>
              <w:t xml:space="preserve">протокол </w:t>
            </w:r>
            <w:r w:rsidR="00CA0D49" w:rsidRPr="00104603">
              <w:rPr>
                <w:sz w:val="22"/>
                <w:szCs w:val="24"/>
                <w:u w:val="single"/>
              </w:rPr>
              <w:t>№__</w:t>
            </w:r>
          </w:p>
          <w:p w:rsidR="004A2817" w:rsidRPr="00104603" w:rsidRDefault="004A2817" w:rsidP="00CA0D49">
            <w:pPr>
              <w:ind w:left="34"/>
              <w:rPr>
                <w:sz w:val="22"/>
                <w:szCs w:val="24"/>
              </w:rPr>
            </w:pPr>
            <w:r w:rsidRPr="00104603">
              <w:rPr>
                <w:sz w:val="22"/>
                <w:szCs w:val="24"/>
              </w:rPr>
              <w:t xml:space="preserve">от </w:t>
            </w:r>
            <w:r w:rsidRPr="00104603">
              <w:rPr>
                <w:sz w:val="22"/>
                <w:szCs w:val="24"/>
                <w:u w:val="single"/>
              </w:rPr>
              <w:t>«</w:t>
            </w:r>
            <w:r w:rsidR="00FD5CA8" w:rsidRPr="00104603">
              <w:rPr>
                <w:sz w:val="22"/>
                <w:szCs w:val="24"/>
                <w:u w:val="single"/>
              </w:rPr>
              <w:t>1</w:t>
            </w:r>
            <w:r w:rsidR="00CA0D49" w:rsidRPr="00104603">
              <w:rPr>
                <w:sz w:val="22"/>
                <w:szCs w:val="24"/>
                <w:u w:val="single"/>
              </w:rPr>
              <w:t>5</w:t>
            </w:r>
            <w:r w:rsidRPr="00104603">
              <w:rPr>
                <w:sz w:val="22"/>
                <w:szCs w:val="24"/>
                <w:u w:val="single"/>
              </w:rPr>
              <w:t xml:space="preserve">» </w:t>
            </w:r>
            <w:r w:rsidR="00CA0D49" w:rsidRPr="00104603">
              <w:rPr>
                <w:sz w:val="22"/>
                <w:szCs w:val="24"/>
                <w:u w:val="single"/>
              </w:rPr>
              <w:t>ноября</w:t>
            </w:r>
            <w:r w:rsidR="00F93443" w:rsidRPr="00104603">
              <w:rPr>
                <w:sz w:val="22"/>
                <w:szCs w:val="24"/>
                <w:u w:val="single"/>
              </w:rPr>
              <w:t xml:space="preserve"> </w:t>
            </w:r>
            <w:r w:rsidR="005E2556" w:rsidRPr="00104603">
              <w:rPr>
                <w:sz w:val="22"/>
                <w:szCs w:val="24"/>
                <w:u w:val="single"/>
              </w:rPr>
              <w:t>202</w:t>
            </w:r>
            <w:r w:rsidR="00CA0D49" w:rsidRPr="00104603">
              <w:rPr>
                <w:sz w:val="22"/>
                <w:szCs w:val="24"/>
                <w:u w:val="single"/>
              </w:rPr>
              <w:t>4</w:t>
            </w:r>
            <w:r w:rsidRPr="00104603">
              <w:rPr>
                <w:sz w:val="22"/>
                <w:szCs w:val="24"/>
                <w:u w:val="single"/>
              </w:rPr>
              <w:t>г</w:t>
            </w:r>
            <w:r w:rsidRPr="00104603">
              <w:rPr>
                <w:sz w:val="22"/>
                <w:szCs w:val="24"/>
              </w:rPr>
              <w:t>.</w:t>
            </w:r>
          </w:p>
        </w:tc>
        <w:tc>
          <w:tcPr>
            <w:tcW w:w="2427" w:type="dxa"/>
          </w:tcPr>
          <w:p w:rsidR="004A2817" w:rsidRPr="00104603" w:rsidRDefault="004A2817" w:rsidP="00BC28D9">
            <w:pPr>
              <w:pageBreakBefore/>
              <w:jc w:val="both"/>
              <w:outlineLvl w:val="8"/>
              <w:rPr>
                <w:rFonts w:eastAsia="Calibri"/>
                <w:b/>
                <w:sz w:val="22"/>
                <w:szCs w:val="24"/>
              </w:rPr>
            </w:pPr>
            <w:r w:rsidRPr="00104603">
              <w:rPr>
                <w:rFonts w:eastAsia="Calibri"/>
                <w:b/>
                <w:sz w:val="22"/>
                <w:szCs w:val="24"/>
              </w:rPr>
              <w:t>УТВЕРЖДЕНО</w:t>
            </w:r>
          </w:p>
          <w:p w:rsidR="004A2817" w:rsidRPr="00104603" w:rsidRDefault="004A2817" w:rsidP="00BC28D9">
            <w:pPr>
              <w:ind w:left="-107" w:hanging="249"/>
              <w:rPr>
                <w:sz w:val="22"/>
                <w:szCs w:val="24"/>
              </w:rPr>
            </w:pPr>
            <w:r w:rsidRPr="00104603">
              <w:rPr>
                <w:sz w:val="22"/>
                <w:szCs w:val="24"/>
              </w:rPr>
              <w:t xml:space="preserve">     Приказом директора</w:t>
            </w:r>
          </w:p>
          <w:p w:rsidR="004A2817" w:rsidRPr="00104603" w:rsidRDefault="004A2817" w:rsidP="00BC28D9">
            <w:pPr>
              <w:ind w:hanging="249"/>
              <w:rPr>
                <w:sz w:val="22"/>
                <w:szCs w:val="24"/>
                <w:u w:val="single"/>
              </w:rPr>
            </w:pPr>
            <w:r w:rsidRPr="00104603">
              <w:rPr>
                <w:sz w:val="22"/>
                <w:szCs w:val="24"/>
              </w:rPr>
              <w:t xml:space="preserve">    </w:t>
            </w:r>
            <w:r w:rsidRPr="00104603">
              <w:rPr>
                <w:sz w:val="22"/>
                <w:szCs w:val="24"/>
                <w:u w:val="single"/>
              </w:rPr>
              <w:t>№</w:t>
            </w:r>
            <w:r w:rsidR="00FD5CA8" w:rsidRPr="00104603">
              <w:rPr>
                <w:sz w:val="22"/>
                <w:szCs w:val="24"/>
                <w:u w:val="single"/>
              </w:rPr>
              <w:t xml:space="preserve"> </w:t>
            </w:r>
            <w:r w:rsidR="00CA0D49" w:rsidRPr="00104603">
              <w:rPr>
                <w:sz w:val="22"/>
                <w:szCs w:val="24"/>
                <w:u w:val="single"/>
              </w:rPr>
              <w:t>____</w:t>
            </w:r>
            <w:r w:rsidR="00FD5CA8" w:rsidRPr="00104603">
              <w:rPr>
                <w:sz w:val="22"/>
                <w:szCs w:val="24"/>
                <w:u w:val="single"/>
              </w:rPr>
              <w:t>/у</w:t>
            </w:r>
          </w:p>
          <w:p w:rsidR="004A2817" w:rsidRPr="00104603" w:rsidRDefault="00FD5CA8" w:rsidP="00BC28D9">
            <w:pPr>
              <w:ind w:left="176" w:hanging="249"/>
              <w:rPr>
                <w:sz w:val="22"/>
                <w:szCs w:val="24"/>
              </w:rPr>
            </w:pPr>
            <w:r w:rsidRPr="00104603">
              <w:rPr>
                <w:sz w:val="22"/>
                <w:szCs w:val="24"/>
              </w:rPr>
              <w:t xml:space="preserve">от </w:t>
            </w:r>
            <w:r w:rsidR="003C3BF6" w:rsidRPr="00104603">
              <w:rPr>
                <w:sz w:val="22"/>
                <w:szCs w:val="24"/>
                <w:u w:val="single"/>
              </w:rPr>
              <w:t>«</w:t>
            </w:r>
            <w:r w:rsidRPr="00104603">
              <w:rPr>
                <w:sz w:val="22"/>
                <w:szCs w:val="24"/>
                <w:u w:val="single"/>
              </w:rPr>
              <w:t>1</w:t>
            </w:r>
            <w:r w:rsidR="00CA0D49" w:rsidRPr="00104603">
              <w:rPr>
                <w:sz w:val="22"/>
                <w:szCs w:val="24"/>
                <w:u w:val="single"/>
              </w:rPr>
              <w:t>5</w:t>
            </w:r>
            <w:r w:rsidR="004A2817" w:rsidRPr="00104603">
              <w:rPr>
                <w:sz w:val="22"/>
                <w:szCs w:val="24"/>
                <w:u w:val="single"/>
              </w:rPr>
              <w:t xml:space="preserve">» </w:t>
            </w:r>
            <w:r w:rsidR="00CA0D49" w:rsidRPr="00104603">
              <w:rPr>
                <w:sz w:val="22"/>
                <w:szCs w:val="24"/>
                <w:u w:val="single"/>
              </w:rPr>
              <w:t>ноября</w:t>
            </w:r>
            <w:r w:rsidR="004A2817" w:rsidRPr="00104603">
              <w:rPr>
                <w:sz w:val="22"/>
                <w:szCs w:val="24"/>
                <w:u w:val="single"/>
              </w:rPr>
              <w:t xml:space="preserve"> </w:t>
            </w:r>
            <w:r w:rsidR="005E2556" w:rsidRPr="00104603">
              <w:rPr>
                <w:sz w:val="22"/>
                <w:szCs w:val="24"/>
                <w:u w:val="single"/>
              </w:rPr>
              <w:t>202</w:t>
            </w:r>
            <w:r w:rsidR="00CA0D49" w:rsidRPr="00104603">
              <w:rPr>
                <w:sz w:val="22"/>
                <w:szCs w:val="24"/>
                <w:u w:val="single"/>
              </w:rPr>
              <w:t>4</w:t>
            </w:r>
            <w:r w:rsidR="00D2416C" w:rsidRPr="00104603">
              <w:rPr>
                <w:sz w:val="22"/>
                <w:szCs w:val="24"/>
                <w:u w:val="single"/>
              </w:rPr>
              <w:t>г</w:t>
            </w:r>
            <w:r w:rsidR="00D2416C" w:rsidRPr="00104603">
              <w:rPr>
                <w:sz w:val="22"/>
                <w:szCs w:val="24"/>
              </w:rPr>
              <w:t>.</w:t>
            </w:r>
          </w:p>
          <w:p w:rsidR="004A2817" w:rsidRPr="00104603" w:rsidRDefault="004A2817" w:rsidP="00BC28D9">
            <w:pPr>
              <w:pageBreakBefore/>
              <w:ind w:hanging="249"/>
              <w:jc w:val="both"/>
              <w:outlineLvl w:val="8"/>
              <w:rPr>
                <w:rFonts w:eastAsia="Calibri"/>
                <w:b/>
                <w:sz w:val="22"/>
                <w:szCs w:val="24"/>
              </w:rPr>
            </w:pPr>
          </w:p>
        </w:tc>
      </w:tr>
    </w:tbl>
    <w:p w:rsidR="000C78D5" w:rsidRPr="00104603" w:rsidRDefault="000C78D5" w:rsidP="000C78D5"/>
    <w:p w:rsidR="004A2817" w:rsidRPr="00104603" w:rsidRDefault="004A2817" w:rsidP="000C78D5"/>
    <w:p w:rsidR="000C78D5" w:rsidRPr="00104603" w:rsidRDefault="000C78D5" w:rsidP="000C78D5">
      <w:pPr>
        <w:rPr>
          <w:sz w:val="28"/>
          <w:szCs w:val="28"/>
        </w:rPr>
      </w:pPr>
    </w:p>
    <w:p w:rsidR="000C78D5" w:rsidRPr="00104603" w:rsidRDefault="000C78D5" w:rsidP="000C78D5">
      <w:pPr>
        <w:rPr>
          <w:sz w:val="28"/>
          <w:szCs w:val="28"/>
        </w:rPr>
      </w:pPr>
    </w:p>
    <w:p w:rsidR="000C78D5" w:rsidRPr="00104603" w:rsidRDefault="000C78D5" w:rsidP="000C78D5">
      <w:pPr>
        <w:ind w:firstLine="709"/>
        <w:jc w:val="center"/>
        <w:rPr>
          <w:sz w:val="28"/>
          <w:szCs w:val="28"/>
        </w:rPr>
      </w:pPr>
    </w:p>
    <w:p w:rsidR="000C78D5" w:rsidRPr="00104603" w:rsidRDefault="000C78D5" w:rsidP="000C78D5">
      <w:pPr>
        <w:ind w:firstLine="709"/>
        <w:jc w:val="center"/>
        <w:rPr>
          <w:b/>
          <w:sz w:val="28"/>
          <w:szCs w:val="28"/>
        </w:rPr>
      </w:pPr>
      <w:r w:rsidRPr="00104603">
        <w:rPr>
          <w:b/>
          <w:sz w:val="28"/>
          <w:szCs w:val="28"/>
        </w:rPr>
        <w:t>ПРОГРАММА</w:t>
      </w:r>
    </w:p>
    <w:p w:rsidR="000C78D5" w:rsidRPr="00104603" w:rsidRDefault="00CA0D49" w:rsidP="000C78D5">
      <w:pPr>
        <w:ind w:firstLine="709"/>
        <w:jc w:val="center"/>
        <w:rPr>
          <w:b/>
          <w:sz w:val="28"/>
          <w:szCs w:val="28"/>
        </w:rPr>
      </w:pPr>
      <w:r w:rsidRPr="00104603">
        <w:rPr>
          <w:b/>
          <w:sz w:val="28"/>
          <w:szCs w:val="28"/>
        </w:rPr>
        <w:t>ГОСУДАРСТВЕННОЙ ИТОГОВОЙ АТТЕСТАЦИИ ПО ОБРАЗОВАТЕЛЬНОЙ ПРОГРАММЕ СРЕДНЕГО ПРОФЕССИОНАЛЬНОГО ОБРАЗОВАНИЯ</w:t>
      </w:r>
    </w:p>
    <w:p w:rsidR="00CA0D49" w:rsidRPr="00104603" w:rsidRDefault="00285083" w:rsidP="000C78D5">
      <w:pPr>
        <w:ind w:firstLine="709"/>
        <w:jc w:val="center"/>
        <w:rPr>
          <w:b/>
          <w:sz w:val="28"/>
          <w:szCs w:val="28"/>
        </w:rPr>
      </w:pPr>
      <w:r w:rsidRPr="00104603">
        <w:rPr>
          <w:b/>
          <w:sz w:val="28"/>
          <w:szCs w:val="28"/>
        </w:rPr>
        <w:t xml:space="preserve">по профессии: </w:t>
      </w:r>
      <w:r w:rsidR="00556072" w:rsidRPr="00104603">
        <w:rPr>
          <w:b/>
          <w:sz w:val="28"/>
          <w:szCs w:val="28"/>
        </w:rPr>
        <w:t xml:space="preserve">15.01.05 </w:t>
      </w:r>
      <w:r w:rsidR="003864FE" w:rsidRPr="00104603">
        <w:rPr>
          <w:b/>
          <w:sz w:val="28"/>
          <w:szCs w:val="28"/>
        </w:rPr>
        <w:t>«Сварщик (ручной и частично механизированной сварки (наплавки</w:t>
      </w:r>
      <w:r w:rsidR="000C78D5" w:rsidRPr="00104603">
        <w:rPr>
          <w:b/>
          <w:sz w:val="28"/>
          <w:szCs w:val="28"/>
        </w:rPr>
        <w:t>)»</w:t>
      </w:r>
      <w:r w:rsidR="00CA0D49" w:rsidRPr="00104603">
        <w:rPr>
          <w:b/>
          <w:sz w:val="28"/>
          <w:szCs w:val="28"/>
        </w:rPr>
        <w:t xml:space="preserve"> </w:t>
      </w:r>
    </w:p>
    <w:p w:rsidR="000C78D5" w:rsidRPr="00104603" w:rsidRDefault="00CA0D49" w:rsidP="000C78D5">
      <w:pPr>
        <w:ind w:firstLine="709"/>
        <w:jc w:val="center"/>
        <w:rPr>
          <w:b/>
          <w:sz w:val="28"/>
          <w:szCs w:val="28"/>
        </w:rPr>
      </w:pPr>
      <w:r w:rsidRPr="00104603">
        <w:rPr>
          <w:b/>
          <w:sz w:val="28"/>
          <w:szCs w:val="28"/>
        </w:rPr>
        <w:t>Квалификация: Сварщик ручной дуговой сварки плавящимся покрытым эл</w:t>
      </w:r>
      <w:r w:rsidR="00C3294C" w:rsidRPr="00104603">
        <w:rPr>
          <w:b/>
          <w:sz w:val="28"/>
          <w:szCs w:val="28"/>
        </w:rPr>
        <w:t xml:space="preserve">ектродом; Сварщик </w:t>
      </w:r>
      <w:r w:rsidRPr="00104603">
        <w:rPr>
          <w:b/>
          <w:sz w:val="28"/>
          <w:szCs w:val="28"/>
        </w:rPr>
        <w:t>частично механизированной сварки плавлением</w:t>
      </w:r>
    </w:p>
    <w:p w:rsidR="000C78D5" w:rsidRPr="00F80100" w:rsidRDefault="00F80100" w:rsidP="000C78D5">
      <w:pPr>
        <w:ind w:firstLine="709"/>
        <w:jc w:val="center"/>
        <w:rPr>
          <w:b/>
          <w:sz w:val="28"/>
          <w:szCs w:val="28"/>
        </w:rPr>
      </w:pPr>
      <w:r w:rsidRPr="00F80100">
        <w:rPr>
          <w:b/>
          <w:sz w:val="28"/>
          <w:szCs w:val="28"/>
        </w:rPr>
        <w:t>на</w:t>
      </w:r>
      <w:r w:rsidR="00F93443" w:rsidRPr="00F80100">
        <w:rPr>
          <w:b/>
          <w:sz w:val="28"/>
          <w:szCs w:val="28"/>
        </w:rPr>
        <w:t xml:space="preserve"> </w:t>
      </w:r>
      <w:r w:rsidR="00A94434">
        <w:rPr>
          <w:b/>
          <w:sz w:val="28"/>
          <w:szCs w:val="28"/>
        </w:rPr>
        <w:t>202</w:t>
      </w:r>
      <w:r w:rsidR="0082546B">
        <w:rPr>
          <w:b/>
          <w:sz w:val="28"/>
          <w:szCs w:val="28"/>
        </w:rPr>
        <w:t>4</w:t>
      </w:r>
      <w:r w:rsidR="00A94434">
        <w:rPr>
          <w:b/>
          <w:sz w:val="28"/>
          <w:szCs w:val="28"/>
        </w:rPr>
        <w:t>-202</w:t>
      </w:r>
      <w:r w:rsidR="0082546B">
        <w:rPr>
          <w:b/>
          <w:sz w:val="28"/>
          <w:szCs w:val="28"/>
        </w:rPr>
        <w:t>5</w:t>
      </w:r>
      <w:r w:rsidR="000C78D5" w:rsidRPr="00F80100">
        <w:rPr>
          <w:b/>
          <w:sz w:val="28"/>
          <w:szCs w:val="28"/>
        </w:rPr>
        <w:t xml:space="preserve"> учебном году </w:t>
      </w:r>
    </w:p>
    <w:p w:rsidR="000C78D5" w:rsidRDefault="000C78D5" w:rsidP="000C78D5">
      <w:pPr>
        <w:ind w:firstLine="709"/>
        <w:jc w:val="center"/>
        <w:rPr>
          <w:sz w:val="28"/>
          <w:szCs w:val="28"/>
        </w:rPr>
      </w:pPr>
    </w:p>
    <w:p w:rsidR="000C78D5" w:rsidRDefault="000C78D5" w:rsidP="003F1E62">
      <w:pPr>
        <w:rPr>
          <w:sz w:val="28"/>
          <w:szCs w:val="28"/>
        </w:rPr>
      </w:pPr>
    </w:p>
    <w:p w:rsidR="00576713" w:rsidRPr="00C20990" w:rsidRDefault="00576713" w:rsidP="00C3294C">
      <w:pPr>
        <w:ind w:firstLine="72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В соответствии с Законом Российской Федерации «Об образовании в РФ», государственная итоговая аттестация выпускников, завершающих обучение по программам среднего профессионального образования в образовательных учреждениях СПО, является обязательной.</w:t>
      </w:r>
    </w:p>
    <w:p w:rsidR="00576713" w:rsidRPr="00C20990" w:rsidRDefault="00576713" w:rsidP="00C3294C">
      <w:pPr>
        <w:ind w:firstLine="72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Программа государственной итоговой аттестации разработана в соответствии с Законом Российской Федерации «Об образовании в РФ»</w:t>
      </w:r>
      <w:r>
        <w:rPr>
          <w:sz w:val="24"/>
          <w:szCs w:val="24"/>
        </w:rPr>
        <w:t xml:space="preserve"> № 273-ФЗ</w:t>
      </w:r>
      <w:r w:rsidRPr="009A7362">
        <w:rPr>
          <w:sz w:val="24"/>
          <w:szCs w:val="24"/>
        </w:rPr>
        <w:t xml:space="preserve"> </w:t>
      </w:r>
      <w:r>
        <w:rPr>
          <w:sz w:val="24"/>
          <w:szCs w:val="24"/>
        </w:rPr>
        <w:t>от 29 декабря 2012г.</w:t>
      </w:r>
      <w:r w:rsidRPr="00C20990">
        <w:rPr>
          <w:sz w:val="24"/>
          <w:szCs w:val="24"/>
        </w:rPr>
        <w:t xml:space="preserve">, Порядком проведения государственной итоговой аттестации по образовательным программам среднего профессионального образования (Приказ Министерства </w:t>
      </w:r>
      <w:r>
        <w:rPr>
          <w:sz w:val="24"/>
          <w:szCs w:val="24"/>
        </w:rPr>
        <w:t>просвещения</w:t>
      </w:r>
      <w:r w:rsidRPr="00C20990">
        <w:rPr>
          <w:sz w:val="24"/>
          <w:szCs w:val="24"/>
        </w:rPr>
        <w:t xml:space="preserve"> РФ от </w:t>
      </w:r>
      <w:r>
        <w:rPr>
          <w:sz w:val="24"/>
          <w:szCs w:val="24"/>
        </w:rPr>
        <w:t>08</w:t>
      </w:r>
      <w:r w:rsidRPr="00C209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C20990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C20990">
        <w:rPr>
          <w:sz w:val="24"/>
          <w:szCs w:val="24"/>
        </w:rPr>
        <w:t xml:space="preserve"> г. № </w:t>
      </w:r>
      <w:r>
        <w:rPr>
          <w:sz w:val="24"/>
          <w:szCs w:val="24"/>
        </w:rPr>
        <w:t>800</w:t>
      </w:r>
      <w:r w:rsidRPr="00C20990">
        <w:rPr>
          <w:sz w:val="24"/>
          <w:szCs w:val="24"/>
        </w:rPr>
        <w:t xml:space="preserve">), Уставом ГБПОУ «ЮУГК». </w:t>
      </w:r>
    </w:p>
    <w:p w:rsidR="00576713" w:rsidRPr="006E7C43" w:rsidRDefault="00576713" w:rsidP="0057671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8D5" w:rsidRDefault="000C78D5" w:rsidP="000C78D5">
      <w:pPr>
        <w:rPr>
          <w:sz w:val="28"/>
          <w:szCs w:val="28"/>
        </w:rPr>
      </w:pPr>
    </w:p>
    <w:p w:rsidR="00885860" w:rsidRDefault="004A2817" w:rsidP="000C78D5">
      <w:pPr>
        <w:rPr>
          <w:sz w:val="28"/>
          <w:szCs w:val="28"/>
        </w:rPr>
        <w:sectPr w:rsidR="00885860" w:rsidSect="004A2817">
          <w:footerReference w:type="default" r:id="rId8"/>
          <w:pgSz w:w="11906" w:h="16838"/>
          <w:pgMar w:top="1134" w:right="851" w:bottom="1134" w:left="1560" w:header="720" w:footer="720" w:gutter="0"/>
          <w:pgNumType w:start="2"/>
          <w:cols w:space="720"/>
          <w:docGrid w:linePitch="272"/>
        </w:sectPr>
      </w:pPr>
      <w:r>
        <w:rPr>
          <w:sz w:val="28"/>
          <w:szCs w:val="28"/>
        </w:rPr>
        <w:t xml:space="preserve">           </w:t>
      </w:r>
    </w:p>
    <w:p w:rsidR="00EB4BBB" w:rsidRPr="00BC28D9" w:rsidRDefault="00EB4BBB" w:rsidP="00EB4BBB">
      <w:pPr>
        <w:spacing w:line="276" w:lineRule="auto"/>
        <w:jc w:val="center"/>
        <w:rPr>
          <w:b/>
          <w:sz w:val="24"/>
          <w:szCs w:val="24"/>
        </w:rPr>
      </w:pPr>
      <w:r w:rsidRPr="00BC28D9">
        <w:rPr>
          <w:b/>
          <w:sz w:val="24"/>
          <w:szCs w:val="24"/>
        </w:rPr>
        <w:lastRenderedPageBreak/>
        <w:t>1 Общие положения</w:t>
      </w:r>
    </w:p>
    <w:p w:rsidR="00EB4BBB" w:rsidRPr="00104603" w:rsidRDefault="00EB4BBB" w:rsidP="00EB4BBB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03">
        <w:rPr>
          <w:rFonts w:ascii="Times New Roman" w:hAnsi="Times New Roman" w:cs="Times New Roman"/>
          <w:sz w:val="24"/>
          <w:szCs w:val="24"/>
        </w:rPr>
        <w:t xml:space="preserve">Целью государственной итоговой аттестации является определение соответствия уровня и качества профессиональной подготовки выпускника по </w:t>
      </w:r>
      <w:r w:rsidR="00093DBB" w:rsidRPr="00104603">
        <w:rPr>
          <w:rFonts w:ascii="Times New Roman" w:hAnsi="Times New Roman" w:cs="Times New Roman"/>
          <w:sz w:val="24"/>
          <w:szCs w:val="24"/>
        </w:rPr>
        <w:t>профессии</w:t>
      </w:r>
      <w:r w:rsidRPr="00104603">
        <w:rPr>
          <w:rFonts w:ascii="Times New Roman" w:hAnsi="Times New Roman" w:cs="Times New Roman"/>
          <w:sz w:val="24"/>
          <w:szCs w:val="24"/>
        </w:rPr>
        <w:t xml:space="preserve"> 15.01.05 «Сварщик (ручной и частично механизированной сварки (наплавки)»</w:t>
      </w:r>
      <w:r w:rsidR="00BC28D9" w:rsidRPr="00104603">
        <w:rPr>
          <w:rFonts w:ascii="Times New Roman" w:hAnsi="Times New Roman" w:cs="Times New Roman"/>
          <w:sz w:val="24"/>
          <w:szCs w:val="24"/>
        </w:rPr>
        <w:t xml:space="preserve"> </w:t>
      </w:r>
      <w:r w:rsidRPr="00104603">
        <w:rPr>
          <w:rFonts w:ascii="Times New Roman" w:hAnsi="Times New Roman" w:cs="Times New Roman"/>
          <w:sz w:val="24"/>
          <w:szCs w:val="24"/>
        </w:rPr>
        <w:t xml:space="preserve">требованиям Федерального государственного образовательного стандарта среднего профессионального образования.  </w:t>
      </w:r>
    </w:p>
    <w:p w:rsidR="00EB4BBB" w:rsidRPr="00104603" w:rsidRDefault="00EB4BBB" w:rsidP="00EB4BBB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03">
        <w:rPr>
          <w:rFonts w:ascii="Times New Roman" w:hAnsi="Times New Roman" w:cs="Times New Roman"/>
          <w:sz w:val="24"/>
          <w:szCs w:val="24"/>
        </w:rPr>
        <w:t>Государственная итоговая аттестация является частью оценки качества освоения основной профессиональной образовательной прог</w:t>
      </w:r>
      <w:r w:rsidR="00093DBB" w:rsidRPr="00104603">
        <w:rPr>
          <w:rFonts w:ascii="Times New Roman" w:hAnsi="Times New Roman" w:cs="Times New Roman"/>
          <w:sz w:val="24"/>
          <w:szCs w:val="24"/>
        </w:rPr>
        <w:t>раммы по профессии 15.01.05 </w:t>
      </w:r>
      <w:r w:rsidRPr="00104603">
        <w:rPr>
          <w:rFonts w:ascii="Times New Roman" w:hAnsi="Times New Roman" w:cs="Times New Roman"/>
          <w:sz w:val="24"/>
          <w:szCs w:val="24"/>
        </w:rPr>
        <w:t xml:space="preserve">«Сварщик (ручной и частично механизированной сварки (наплавки)» и является обязательной процедурой для выпускников очной формы обучения, завершающих освоение программы подготовки </w:t>
      </w:r>
      <w:r w:rsidR="00093DBB" w:rsidRPr="00104603">
        <w:rPr>
          <w:rFonts w:ascii="Times New Roman" w:hAnsi="Times New Roman" w:cs="Times New Roman"/>
          <w:sz w:val="24"/>
          <w:szCs w:val="24"/>
        </w:rPr>
        <w:t>квалифицированных рабочих служащих</w:t>
      </w:r>
      <w:r w:rsidRPr="00104603">
        <w:rPr>
          <w:rFonts w:ascii="Times New Roman" w:hAnsi="Times New Roman" w:cs="Times New Roman"/>
          <w:sz w:val="24"/>
          <w:szCs w:val="24"/>
        </w:rPr>
        <w:t xml:space="preserve"> (далее – ПП</w:t>
      </w:r>
      <w:r w:rsidR="00093DBB" w:rsidRPr="00104603">
        <w:rPr>
          <w:rFonts w:ascii="Times New Roman" w:hAnsi="Times New Roman" w:cs="Times New Roman"/>
          <w:sz w:val="24"/>
          <w:szCs w:val="24"/>
        </w:rPr>
        <w:t>КРС</w:t>
      </w:r>
      <w:r w:rsidRPr="00104603">
        <w:rPr>
          <w:rFonts w:ascii="Times New Roman" w:hAnsi="Times New Roman" w:cs="Times New Roman"/>
          <w:sz w:val="24"/>
          <w:szCs w:val="24"/>
        </w:rPr>
        <w:t>) среднего профессионального образования в ГБПОУ «ЮУГК» (далее - колледж).</w:t>
      </w:r>
    </w:p>
    <w:p w:rsidR="00EB4BBB" w:rsidRPr="00104603" w:rsidRDefault="00EB4BBB" w:rsidP="00EB4BBB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03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</w:t>
      </w:r>
      <w:r w:rsidR="00093DBB" w:rsidRPr="00104603">
        <w:rPr>
          <w:rFonts w:ascii="Times New Roman" w:hAnsi="Times New Roman" w:cs="Times New Roman"/>
          <w:sz w:val="24"/>
          <w:szCs w:val="24"/>
        </w:rPr>
        <w:t>профессии</w:t>
      </w:r>
      <w:r w:rsidRPr="00104603">
        <w:rPr>
          <w:rFonts w:ascii="Times New Roman" w:hAnsi="Times New Roman" w:cs="Times New Roman"/>
          <w:sz w:val="24"/>
          <w:szCs w:val="24"/>
        </w:rPr>
        <w:t xml:space="preserve"> 15.01.05 «Сварщик (ручной и частично механизированной сварки (наплавки)».</w:t>
      </w:r>
    </w:p>
    <w:p w:rsidR="00882768" w:rsidRPr="00104603" w:rsidRDefault="00882768" w:rsidP="00EB4BBB">
      <w:pPr>
        <w:spacing w:line="276" w:lineRule="auto"/>
        <w:ind w:firstLine="709"/>
        <w:rPr>
          <w:sz w:val="28"/>
          <w:szCs w:val="28"/>
        </w:rPr>
      </w:pPr>
    </w:p>
    <w:p w:rsidR="00EB4BBB" w:rsidRPr="00104603" w:rsidRDefault="00EB4BBB" w:rsidP="00EB4BBB">
      <w:pPr>
        <w:pStyle w:val="ConsPlusNormal"/>
        <w:widowControl/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603">
        <w:rPr>
          <w:rFonts w:ascii="Times New Roman" w:hAnsi="Times New Roman" w:cs="Times New Roman"/>
          <w:b/>
          <w:sz w:val="24"/>
          <w:szCs w:val="24"/>
        </w:rPr>
        <w:t>2 Форма государственной итоговой аттестации</w:t>
      </w:r>
    </w:p>
    <w:p w:rsidR="005164D5" w:rsidRPr="00104603" w:rsidRDefault="00EB4BBB" w:rsidP="00104603">
      <w:pPr>
        <w:pStyle w:val="ConsPlusNormal"/>
        <w:widowControl/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104603">
        <w:rPr>
          <w:rFonts w:ascii="Times New Roman" w:hAnsi="Times New Roman" w:cs="Times New Roman"/>
          <w:sz w:val="24"/>
          <w:szCs w:val="24"/>
        </w:rPr>
        <w:t xml:space="preserve">Формой государственной итоговой аттестации по </w:t>
      </w:r>
      <w:r w:rsidR="00093DBB" w:rsidRPr="00104603">
        <w:rPr>
          <w:rFonts w:ascii="Times New Roman" w:hAnsi="Times New Roman" w:cs="Times New Roman"/>
          <w:sz w:val="24"/>
          <w:szCs w:val="24"/>
        </w:rPr>
        <w:t>профессии</w:t>
      </w:r>
      <w:r w:rsidRPr="00104603">
        <w:rPr>
          <w:rFonts w:ascii="Times New Roman" w:hAnsi="Times New Roman" w:cs="Times New Roman"/>
          <w:sz w:val="24"/>
          <w:szCs w:val="24"/>
        </w:rPr>
        <w:t xml:space="preserve"> 15.01.05 «Сварщик (ручной и частично механизированной сварки (наплавки)» является проведение демонстрационного экзамена</w:t>
      </w:r>
      <w:r w:rsidR="005164D5" w:rsidRPr="00104603">
        <w:rPr>
          <w:rFonts w:ascii="Times New Roman" w:hAnsi="Times New Roman" w:cs="Times New Roman"/>
          <w:sz w:val="24"/>
          <w:szCs w:val="24"/>
        </w:rPr>
        <w:t>.</w:t>
      </w:r>
      <w:r w:rsidRPr="0010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ABB" w:rsidRPr="00104603" w:rsidRDefault="004E5ABB" w:rsidP="004E5ABB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ABB" w:rsidRPr="00104603" w:rsidRDefault="004E5ABB" w:rsidP="004E5ABB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603">
        <w:rPr>
          <w:rFonts w:ascii="Times New Roman" w:hAnsi="Times New Roman" w:cs="Times New Roman"/>
          <w:b/>
          <w:sz w:val="24"/>
          <w:szCs w:val="24"/>
        </w:rPr>
        <w:t>3 Объем времени и сроки проведения Государственной итоговой аттестации</w:t>
      </w:r>
    </w:p>
    <w:p w:rsidR="004E5ABB" w:rsidRPr="00104603" w:rsidRDefault="004E5ABB" w:rsidP="004E5ABB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03">
        <w:rPr>
          <w:rFonts w:ascii="Times New Roman" w:hAnsi="Times New Roman" w:cs="Times New Roman"/>
          <w:sz w:val="24"/>
          <w:szCs w:val="24"/>
        </w:rPr>
        <w:t xml:space="preserve">В соответствии с рабочим учебным планом по </w:t>
      </w:r>
      <w:r w:rsidR="00526913" w:rsidRPr="00104603">
        <w:rPr>
          <w:rFonts w:ascii="Times New Roman" w:hAnsi="Times New Roman" w:cs="Times New Roman"/>
          <w:sz w:val="24"/>
          <w:szCs w:val="24"/>
        </w:rPr>
        <w:t>профессии</w:t>
      </w:r>
      <w:r w:rsidRPr="00104603">
        <w:rPr>
          <w:rFonts w:ascii="Times New Roman" w:hAnsi="Times New Roman" w:cs="Times New Roman"/>
          <w:sz w:val="24"/>
          <w:szCs w:val="24"/>
        </w:rPr>
        <w:t xml:space="preserve"> 15.01.05 «Сварщик (ручной и частично механизированной сварки (наплавки</w:t>
      </w:r>
      <w:r w:rsidR="00CA0D49" w:rsidRPr="00104603">
        <w:rPr>
          <w:rFonts w:ascii="Times New Roman" w:hAnsi="Times New Roman" w:cs="Times New Roman"/>
          <w:sz w:val="24"/>
          <w:szCs w:val="24"/>
        </w:rPr>
        <w:t>)» объем</w:t>
      </w:r>
      <w:r w:rsidRPr="00104603">
        <w:rPr>
          <w:rFonts w:ascii="Times New Roman" w:hAnsi="Times New Roman" w:cs="Times New Roman"/>
          <w:sz w:val="24"/>
          <w:szCs w:val="24"/>
        </w:rPr>
        <w:t xml:space="preserve"> времени на подготовку и защиту составляет </w:t>
      </w:r>
      <w:r w:rsidR="00526913" w:rsidRPr="00104603">
        <w:rPr>
          <w:rFonts w:ascii="Times New Roman" w:hAnsi="Times New Roman" w:cs="Times New Roman"/>
          <w:sz w:val="24"/>
          <w:szCs w:val="24"/>
        </w:rPr>
        <w:t>2</w:t>
      </w:r>
      <w:r w:rsidRPr="00104603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526913" w:rsidRPr="00104603">
        <w:rPr>
          <w:rFonts w:ascii="Times New Roman" w:hAnsi="Times New Roman" w:cs="Times New Roman"/>
          <w:sz w:val="24"/>
          <w:szCs w:val="24"/>
        </w:rPr>
        <w:t>и</w:t>
      </w:r>
      <w:r w:rsidRPr="00104603">
        <w:rPr>
          <w:rFonts w:ascii="Times New Roman" w:hAnsi="Times New Roman" w:cs="Times New Roman"/>
          <w:sz w:val="24"/>
          <w:szCs w:val="24"/>
        </w:rPr>
        <w:t>. Сроки проведения ГИА согласно графику учебного процесса с «1</w:t>
      </w:r>
      <w:r w:rsidR="00526913" w:rsidRPr="00104603">
        <w:rPr>
          <w:rFonts w:ascii="Times New Roman" w:hAnsi="Times New Roman" w:cs="Times New Roman"/>
          <w:sz w:val="24"/>
          <w:szCs w:val="24"/>
        </w:rPr>
        <w:t>6</w:t>
      </w:r>
      <w:r w:rsidRPr="00104603">
        <w:rPr>
          <w:rFonts w:ascii="Times New Roman" w:hAnsi="Times New Roman" w:cs="Times New Roman"/>
          <w:sz w:val="24"/>
          <w:szCs w:val="24"/>
        </w:rPr>
        <w:t xml:space="preserve">» </w:t>
      </w:r>
      <w:r w:rsidR="00526913" w:rsidRPr="00104603">
        <w:rPr>
          <w:rFonts w:ascii="Times New Roman" w:hAnsi="Times New Roman" w:cs="Times New Roman"/>
          <w:sz w:val="24"/>
          <w:szCs w:val="24"/>
        </w:rPr>
        <w:t>июня</w:t>
      </w:r>
      <w:r w:rsidRPr="00104603">
        <w:rPr>
          <w:rFonts w:ascii="Times New Roman" w:hAnsi="Times New Roman" w:cs="Times New Roman"/>
          <w:sz w:val="24"/>
          <w:szCs w:val="24"/>
        </w:rPr>
        <w:t xml:space="preserve"> 2025 г. по «28» июня 2025 г. </w:t>
      </w:r>
    </w:p>
    <w:p w:rsidR="00EB4BBB" w:rsidRDefault="00EB4BBB" w:rsidP="00A94434">
      <w:pPr>
        <w:spacing w:after="120" w:line="276" w:lineRule="auto"/>
        <w:ind w:firstLine="709"/>
        <w:rPr>
          <w:b/>
          <w:sz w:val="28"/>
          <w:szCs w:val="28"/>
        </w:rPr>
      </w:pPr>
    </w:p>
    <w:p w:rsidR="004E5ABB" w:rsidRDefault="004E5AB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5ABB" w:rsidRPr="00104603" w:rsidRDefault="004E5ABB" w:rsidP="004E5ABB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603">
        <w:rPr>
          <w:rFonts w:ascii="Times New Roman" w:hAnsi="Times New Roman" w:cs="Times New Roman"/>
          <w:b/>
          <w:sz w:val="24"/>
          <w:szCs w:val="24"/>
        </w:rPr>
        <w:lastRenderedPageBreak/>
        <w:t>4 Подготовка к Государственной итоговой аттестации</w:t>
      </w:r>
    </w:p>
    <w:p w:rsidR="004E5ABB" w:rsidRPr="00104603" w:rsidRDefault="004E5ABB" w:rsidP="004E5ABB">
      <w:pPr>
        <w:pStyle w:val="Style10"/>
        <w:widowControl/>
        <w:spacing w:before="77" w:line="276" w:lineRule="auto"/>
        <w:rPr>
          <w:rStyle w:val="FontStyle22"/>
          <w:sz w:val="24"/>
          <w:szCs w:val="24"/>
        </w:rPr>
      </w:pPr>
      <w:r w:rsidRPr="00104603">
        <w:rPr>
          <w:b/>
        </w:rPr>
        <w:t>4.1</w:t>
      </w:r>
      <w:r w:rsidRPr="00104603">
        <w:t xml:space="preserve"> </w:t>
      </w:r>
      <w:r w:rsidRPr="00104603">
        <w:rPr>
          <w:rStyle w:val="FontStyle22"/>
          <w:b/>
          <w:sz w:val="24"/>
          <w:szCs w:val="24"/>
        </w:rPr>
        <w:t>Этапы подготовки и проведения демонстрационного экзамена</w:t>
      </w:r>
      <w:r w:rsidRPr="00104603">
        <w:rPr>
          <w:rStyle w:val="FontStyle22"/>
          <w:sz w:val="24"/>
          <w:szCs w:val="24"/>
        </w:rPr>
        <w:t xml:space="preserve"> </w:t>
      </w:r>
    </w:p>
    <w:p w:rsidR="004E5ABB" w:rsidRPr="00104603" w:rsidRDefault="004E5ABB" w:rsidP="004E5ABB">
      <w:pPr>
        <w:pStyle w:val="Style10"/>
        <w:widowControl/>
        <w:spacing w:before="77" w:line="276" w:lineRule="auto"/>
        <w:rPr>
          <w:rStyle w:val="FontStyle22"/>
          <w:sz w:val="24"/>
          <w:szCs w:val="24"/>
        </w:rPr>
      </w:pPr>
      <w:r w:rsidRPr="00104603">
        <w:rPr>
          <w:rStyle w:val="FontStyle22"/>
          <w:sz w:val="24"/>
          <w:szCs w:val="24"/>
        </w:rPr>
        <w:t xml:space="preserve">В рамках проведения демонстрационного экзамена </w:t>
      </w:r>
      <w:r w:rsidR="00526913" w:rsidRPr="00104603">
        <w:rPr>
          <w:rStyle w:val="FontStyle22"/>
          <w:sz w:val="24"/>
          <w:szCs w:val="24"/>
        </w:rPr>
        <w:t>базового</w:t>
      </w:r>
      <w:r w:rsidRPr="00104603">
        <w:rPr>
          <w:rStyle w:val="FontStyle22"/>
          <w:sz w:val="24"/>
          <w:szCs w:val="24"/>
        </w:rPr>
        <w:t xml:space="preserve"> уровня по квалификации </w:t>
      </w:r>
      <w:r w:rsidR="00146844" w:rsidRPr="00104603">
        <w:t>Сварщик ручной дуговой сварки плавящимся покрытым электродом</w:t>
      </w:r>
      <w:r w:rsidRPr="00104603">
        <w:rPr>
          <w:rStyle w:val="FontStyle22"/>
          <w:sz w:val="24"/>
          <w:szCs w:val="24"/>
        </w:rPr>
        <w:t xml:space="preserve"> для обучающихся, осваивающих образовательные программы среднего профессионального образования </w:t>
      </w:r>
      <w:r w:rsidR="00526913" w:rsidRPr="00104603">
        <w:rPr>
          <w:rStyle w:val="FontStyle22"/>
          <w:sz w:val="24"/>
          <w:szCs w:val="24"/>
        </w:rPr>
        <w:t>профессии</w:t>
      </w:r>
      <w:r w:rsidRPr="00104603">
        <w:rPr>
          <w:rStyle w:val="FontStyle22"/>
          <w:sz w:val="24"/>
          <w:szCs w:val="24"/>
        </w:rPr>
        <w:t xml:space="preserve"> </w:t>
      </w:r>
      <w:r w:rsidRPr="00104603">
        <w:t>15.01.05 «Сварщик (ручной и частично механизированной сварки (наплавки)»</w:t>
      </w:r>
      <w:r w:rsidRPr="00104603">
        <w:rPr>
          <w:rStyle w:val="FontStyle22"/>
          <w:sz w:val="24"/>
          <w:szCs w:val="24"/>
        </w:rPr>
        <w:t>, определены обязательные условия для признания результатов демонстрационного экзамена.</w:t>
      </w:r>
    </w:p>
    <w:p w:rsidR="004E5ABB" w:rsidRPr="00104603" w:rsidRDefault="004E5ABB" w:rsidP="004E5ABB">
      <w:pPr>
        <w:pStyle w:val="Style15"/>
        <w:widowControl/>
        <w:tabs>
          <w:tab w:val="left" w:pos="1416"/>
        </w:tabs>
        <w:spacing w:line="276" w:lineRule="auto"/>
        <w:ind w:left="710"/>
        <w:jc w:val="center"/>
        <w:rPr>
          <w:rStyle w:val="FontStyle22"/>
          <w:b/>
          <w:sz w:val="24"/>
          <w:szCs w:val="24"/>
        </w:rPr>
      </w:pPr>
    </w:p>
    <w:p w:rsidR="004E5ABB" w:rsidRPr="00104603" w:rsidRDefault="004E5ABB" w:rsidP="004E5ABB">
      <w:pPr>
        <w:pStyle w:val="Style15"/>
        <w:widowControl/>
        <w:tabs>
          <w:tab w:val="left" w:pos="1416"/>
        </w:tabs>
        <w:spacing w:line="276" w:lineRule="auto"/>
        <w:ind w:left="710"/>
        <w:jc w:val="center"/>
        <w:rPr>
          <w:rStyle w:val="FontStyle22"/>
          <w:b/>
          <w:sz w:val="24"/>
          <w:szCs w:val="24"/>
        </w:rPr>
      </w:pPr>
      <w:r w:rsidRPr="00104603">
        <w:rPr>
          <w:rStyle w:val="FontStyle22"/>
          <w:b/>
          <w:sz w:val="24"/>
          <w:szCs w:val="24"/>
        </w:rPr>
        <w:t>4.1.1</w:t>
      </w:r>
      <w:r w:rsidRPr="00104603">
        <w:rPr>
          <w:rStyle w:val="FontStyle22"/>
          <w:b/>
          <w:sz w:val="24"/>
          <w:szCs w:val="24"/>
        </w:rPr>
        <w:tab/>
        <w:t>Контрольно-измерительные материалы, оценочные средства</w:t>
      </w:r>
    </w:p>
    <w:p w:rsidR="004E5ABB" w:rsidRPr="00104603" w:rsidRDefault="004E5ABB" w:rsidP="004E5ABB">
      <w:pPr>
        <w:pStyle w:val="Style10"/>
        <w:widowControl/>
        <w:spacing w:line="276" w:lineRule="auto"/>
        <w:ind w:firstLine="703"/>
      </w:pPr>
      <w:r w:rsidRPr="00104603">
        <w:rPr>
          <w:rStyle w:val="FontStyle22"/>
          <w:sz w:val="24"/>
          <w:szCs w:val="24"/>
        </w:rPr>
        <w:t xml:space="preserve">Для проведения в 2024-2025 учебном году демонстрационного экзамена </w:t>
      </w:r>
      <w:r w:rsidR="000379C4" w:rsidRPr="00104603">
        <w:rPr>
          <w:rStyle w:val="FontStyle22"/>
          <w:sz w:val="24"/>
          <w:szCs w:val="24"/>
        </w:rPr>
        <w:t>базового</w:t>
      </w:r>
      <w:r w:rsidRPr="00104603">
        <w:rPr>
          <w:rStyle w:val="FontStyle22"/>
          <w:sz w:val="24"/>
          <w:szCs w:val="24"/>
        </w:rPr>
        <w:t xml:space="preserve"> уровня по квалификации </w:t>
      </w:r>
      <w:r w:rsidRPr="00104603">
        <w:t>Сварщик ручной дуговой сварки плавящимся покрытым электродом</w:t>
      </w:r>
      <w:r w:rsidRPr="00104603">
        <w:rPr>
          <w:rStyle w:val="FontStyle22"/>
          <w:sz w:val="24"/>
          <w:szCs w:val="24"/>
        </w:rPr>
        <w:t xml:space="preserve"> используются о</w:t>
      </w:r>
      <w:r w:rsidRPr="00104603">
        <w:t xml:space="preserve">ценочные материалы, включающие в себя конкретные комплекты оценочной документации (далее – КОД), варианты заданий и критерии оценивания, разрабатываемые оператором. </w:t>
      </w:r>
      <w:r w:rsidRPr="00104603">
        <w:rPr>
          <w:rStyle w:val="FontStyle22"/>
          <w:sz w:val="24"/>
          <w:szCs w:val="24"/>
        </w:rPr>
        <w:t xml:space="preserve">Для проведения демонстрационного экзамена в рамках государственной итоговой аттестации выбран </w:t>
      </w:r>
      <w:r w:rsidRPr="00104603">
        <w:t>КОД 15.01.05-7-2025</w:t>
      </w:r>
    </w:p>
    <w:p w:rsidR="004E5ABB" w:rsidRPr="00104603" w:rsidRDefault="004E5ABB" w:rsidP="004E5ABB">
      <w:pPr>
        <w:pStyle w:val="Style10"/>
        <w:widowControl/>
        <w:spacing w:line="276" w:lineRule="auto"/>
        <w:ind w:firstLine="703"/>
        <w:rPr>
          <w:rStyle w:val="FontStyle22"/>
          <w:sz w:val="24"/>
          <w:szCs w:val="24"/>
        </w:rPr>
      </w:pPr>
      <w:r w:rsidRPr="00104603">
        <w:t xml:space="preserve">Настоящий КОД предназначен для организации и проведения ДЭ (уровней ДЭ) в рамках видов аттестаций по образовательным программам среднего профессионального образования. КОД в части ГИА включает составные части - инвариантную часть (обязательную часть, установленную настоящим КОД). Продолжительность ДЭ </w:t>
      </w:r>
      <w:r w:rsidR="00D72885" w:rsidRPr="00104603">
        <w:t>базово</w:t>
      </w:r>
      <w:r w:rsidRPr="00104603">
        <w:t xml:space="preserve">го уровня при выполнении инвариантной части составляет 2 часа </w:t>
      </w:r>
      <w:r w:rsidR="003C3BF6" w:rsidRPr="00104603">
        <w:t>3</w:t>
      </w:r>
      <w:r w:rsidRPr="00104603">
        <w:t>0 минут.</w:t>
      </w:r>
    </w:p>
    <w:p w:rsidR="004E5ABB" w:rsidRPr="00526913" w:rsidRDefault="004E5ABB" w:rsidP="004E5ABB">
      <w:pPr>
        <w:pStyle w:val="Default"/>
        <w:spacing w:line="276" w:lineRule="auto"/>
        <w:ind w:firstLine="701"/>
        <w:jc w:val="both"/>
      </w:pPr>
      <w:r w:rsidRPr="00526913">
        <w:t xml:space="preserve">КОД содержит: </w:t>
      </w:r>
    </w:p>
    <w:p w:rsidR="004E5ABB" w:rsidRPr="00526913" w:rsidRDefault="004E5ABB" w:rsidP="004E5ABB">
      <w:pPr>
        <w:pStyle w:val="Style10"/>
        <w:widowControl/>
        <w:spacing w:line="276" w:lineRule="auto"/>
        <w:ind w:firstLine="709"/>
      </w:pPr>
      <w:r w:rsidRPr="00526913">
        <w:t>Единое базовое ядро содержания КОД сформировано на основе вида деятельности (вида профессиональной деятельности) в соответствии с ФГОС СПО и является общей содержательной основой заданий ДЭ вне зависимости от вида аттестации и уровня ДЭ.</w:t>
      </w:r>
    </w:p>
    <w:p w:rsidR="004E5ABB" w:rsidRPr="00D72885" w:rsidRDefault="00D72885" w:rsidP="00D72885">
      <w:pPr>
        <w:pStyle w:val="Style10"/>
        <w:widowControl/>
        <w:spacing w:before="240" w:line="276" w:lineRule="auto"/>
        <w:jc w:val="center"/>
        <w:rPr>
          <w:rStyle w:val="FontStyle22"/>
          <w:b/>
          <w:bCs/>
          <w:sz w:val="24"/>
          <w:szCs w:val="24"/>
        </w:rPr>
      </w:pPr>
      <w:r>
        <w:rPr>
          <w:b/>
          <w:bCs/>
        </w:rPr>
        <w:t>Требования к оцениванию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397"/>
        <w:gridCol w:w="2398"/>
        <w:gridCol w:w="2398"/>
      </w:tblGrid>
      <w:tr w:rsidR="004E5ABB" w:rsidTr="00BC28D9">
        <w:tc>
          <w:tcPr>
            <w:tcW w:w="2397" w:type="dxa"/>
            <w:shd w:val="clear" w:color="auto" w:fill="auto"/>
          </w:tcPr>
          <w:p w:rsidR="004E5ABB" w:rsidRPr="004B4B09" w:rsidRDefault="004E5ABB" w:rsidP="00BC28D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</w:rPr>
            </w:pPr>
            <w:r w:rsidRPr="004B4B09">
              <w:rPr>
                <w:rFonts w:eastAsia="Calibri"/>
                <w:b/>
                <w:bCs/>
                <w:color w:val="000000"/>
              </w:rPr>
              <w:t xml:space="preserve"> </w:t>
            </w:r>
            <w:r>
              <w:t>Вид аттестации</w:t>
            </w:r>
          </w:p>
        </w:tc>
        <w:tc>
          <w:tcPr>
            <w:tcW w:w="2397" w:type="dxa"/>
            <w:shd w:val="clear" w:color="auto" w:fill="auto"/>
          </w:tcPr>
          <w:p w:rsidR="004E5ABB" w:rsidRPr="004B4B09" w:rsidRDefault="004E5ABB" w:rsidP="00BC28D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</w:rPr>
            </w:pPr>
            <w:r>
              <w:t>Уровень ДЭ</w:t>
            </w:r>
          </w:p>
        </w:tc>
        <w:tc>
          <w:tcPr>
            <w:tcW w:w="2398" w:type="dxa"/>
            <w:shd w:val="clear" w:color="auto" w:fill="auto"/>
          </w:tcPr>
          <w:p w:rsidR="004E5ABB" w:rsidRPr="004B4B09" w:rsidRDefault="004E5ABB" w:rsidP="00BC28D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</w:rPr>
            </w:pPr>
            <w:r>
              <w:t>Составная часть КОД</w:t>
            </w:r>
          </w:p>
        </w:tc>
        <w:tc>
          <w:tcPr>
            <w:tcW w:w="2398" w:type="dxa"/>
            <w:shd w:val="clear" w:color="auto" w:fill="auto"/>
          </w:tcPr>
          <w:p w:rsidR="004E5ABB" w:rsidRPr="004B4B09" w:rsidRDefault="004E5ABB" w:rsidP="00BC28D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</w:rPr>
            </w:pPr>
            <w:r>
              <w:t>Максимальный балл</w:t>
            </w:r>
          </w:p>
        </w:tc>
      </w:tr>
      <w:tr w:rsidR="004E5ABB" w:rsidTr="00BC28D9">
        <w:tc>
          <w:tcPr>
            <w:tcW w:w="2397" w:type="dxa"/>
            <w:shd w:val="clear" w:color="auto" w:fill="auto"/>
          </w:tcPr>
          <w:p w:rsidR="004E5ABB" w:rsidRDefault="004E5ABB" w:rsidP="00BC28D9">
            <w:r w:rsidRPr="00042035">
              <w:t xml:space="preserve">ГИА </w:t>
            </w:r>
          </w:p>
        </w:tc>
        <w:tc>
          <w:tcPr>
            <w:tcW w:w="2397" w:type="dxa"/>
            <w:shd w:val="clear" w:color="auto" w:fill="auto"/>
          </w:tcPr>
          <w:p w:rsidR="004E5ABB" w:rsidRDefault="004E5ABB" w:rsidP="00BC28D9">
            <w:r>
              <w:t>ДЭ Б</w:t>
            </w:r>
            <w:r w:rsidRPr="00042035">
              <w:t>У</w:t>
            </w:r>
          </w:p>
        </w:tc>
        <w:tc>
          <w:tcPr>
            <w:tcW w:w="2398" w:type="dxa"/>
            <w:shd w:val="clear" w:color="auto" w:fill="auto"/>
          </w:tcPr>
          <w:p w:rsidR="004E5ABB" w:rsidRPr="004B4B09" w:rsidRDefault="004E5ABB" w:rsidP="00BC28D9">
            <w:pPr>
              <w:pStyle w:val="Style10"/>
              <w:widowControl/>
              <w:spacing w:line="276" w:lineRule="auto"/>
              <w:ind w:firstLine="0"/>
              <w:rPr>
                <w:rStyle w:val="FontStyle22"/>
              </w:rPr>
            </w:pPr>
            <w:r>
              <w:t>Инвариантная часть</w:t>
            </w:r>
          </w:p>
        </w:tc>
        <w:tc>
          <w:tcPr>
            <w:tcW w:w="2398" w:type="dxa"/>
            <w:shd w:val="clear" w:color="auto" w:fill="auto"/>
          </w:tcPr>
          <w:p w:rsidR="004E5ABB" w:rsidRPr="004B4B09" w:rsidRDefault="004E5ABB" w:rsidP="00BC28D9">
            <w:pPr>
              <w:pStyle w:val="Style10"/>
              <w:widowControl/>
              <w:spacing w:line="276" w:lineRule="auto"/>
              <w:ind w:firstLine="0"/>
              <w:rPr>
                <w:rStyle w:val="FontStyle22"/>
              </w:rPr>
            </w:pPr>
            <w:r>
              <w:rPr>
                <w:rStyle w:val="FontStyle22"/>
              </w:rPr>
              <w:t>50 из 5</w:t>
            </w:r>
            <w:r w:rsidRPr="004B4B09">
              <w:rPr>
                <w:rStyle w:val="FontStyle22"/>
              </w:rPr>
              <w:t>0</w:t>
            </w:r>
          </w:p>
        </w:tc>
      </w:tr>
    </w:tbl>
    <w:p w:rsidR="00FE6062" w:rsidRDefault="00FE6062" w:rsidP="004E5ABB">
      <w:pPr>
        <w:pStyle w:val="Style10"/>
        <w:widowControl/>
        <w:spacing w:line="276" w:lineRule="auto"/>
        <w:ind w:firstLine="709"/>
      </w:pPr>
    </w:p>
    <w:p w:rsidR="00FE6062" w:rsidRPr="00D72885" w:rsidRDefault="00FE6062" w:rsidP="00D72885">
      <w:pPr>
        <w:spacing w:after="170"/>
        <w:ind w:left="-15" w:right="61" w:firstLine="724"/>
        <w:rPr>
          <w:sz w:val="24"/>
          <w:szCs w:val="24"/>
        </w:rPr>
      </w:pPr>
      <w:r w:rsidRPr="00FE6062">
        <w:rPr>
          <w:sz w:val="24"/>
          <w:szCs w:val="24"/>
        </w:rPr>
        <w:t>Распределение баллов по критериям оценивания для ДЭ БУ в рамках ГИА</w:t>
      </w:r>
      <w:r w:rsidR="00D72885">
        <w:rPr>
          <w:sz w:val="24"/>
          <w:szCs w:val="24"/>
        </w:rPr>
        <w:t>:</w:t>
      </w:r>
    </w:p>
    <w:tbl>
      <w:tblPr>
        <w:tblStyle w:val="TableGrid"/>
        <w:tblW w:w="9468" w:type="dxa"/>
        <w:tblInd w:w="1" w:type="dxa"/>
        <w:tblCellMar>
          <w:top w:w="14" w:type="dxa"/>
          <w:left w:w="109" w:type="dxa"/>
        </w:tblCellMar>
        <w:tblLook w:val="04A0" w:firstRow="1" w:lastRow="0" w:firstColumn="1" w:lastColumn="0" w:noHBand="0" w:noVBand="1"/>
      </w:tblPr>
      <w:tblGrid>
        <w:gridCol w:w="564"/>
        <w:gridCol w:w="3262"/>
        <w:gridCol w:w="3970"/>
        <w:gridCol w:w="1672"/>
      </w:tblGrid>
      <w:tr w:rsidR="00FE6062" w:rsidRPr="00FE6062" w:rsidTr="00FE6062">
        <w:trPr>
          <w:trHeight w:val="11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062" w:rsidRPr="00FE6062" w:rsidRDefault="00FE6062" w:rsidP="00BC28D9">
            <w:pPr>
              <w:spacing w:after="19" w:line="259" w:lineRule="auto"/>
              <w:ind w:left="53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FE6062" w:rsidRPr="00FE6062" w:rsidRDefault="00FE6062" w:rsidP="00BC28D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eastAsia="Times New Roman" w:hAnsi="Times New Roman" w:cs="Times New Roman"/>
                <w:sz w:val="24"/>
              </w:rPr>
              <w:t xml:space="preserve">Модуль задания </w:t>
            </w:r>
          </w:p>
          <w:p w:rsidR="00FE6062" w:rsidRPr="00FE6062" w:rsidRDefault="00FE6062" w:rsidP="00BC28D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hAnsi="Times New Roman" w:cs="Times New Roman"/>
                <w:sz w:val="24"/>
              </w:rPr>
              <w:t>(вид деятельности, вид профессиональной деятельности)</w:t>
            </w:r>
            <w:r w:rsidRPr="00FE606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062" w:rsidRPr="00FE6062" w:rsidRDefault="00FE6062" w:rsidP="00BC28D9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eastAsia="Times New Roman" w:hAnsi="Times New Roman" w:cs="Times New Roman"/>
                <w:sz w:val="24"/>
              </w:rPr>
              <w:t>Критерий оценивания</w:t>
            </w:r>
            <w:r w:rsidRPr="00FE6062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1"/>
            </w:r>
            <w:r w:rsidRPr="00FE606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062" w:rsidRPr="00FE6062" w:rsidRDefault="00FE6062" w:rsidP="00BC28D9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eastAsia="Times New Roman" w:hAnsi="Times New Roman" w:cs="Times New Roman"/>
                <w:sz w:val="24"/>
              </w:rPr>
              <w:t xml:space="preserve">Баллы </w:t>
            </w:r>
          </w:p>
        </w:tc>
      </w:tr>
      <w:tr w:rsidR="00FE6062" w:rsidRPr="00FE6062" w:rsidTr="00FE6062">
        <w:trPr>
          <w:trHeight w:val="839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line="259" w:lineRule="auto"/>
              <w:ind w:right="109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hAnsi="Times New Roman" w:cs="Times New Roman"/>
                <w:sz w:val="24"/>
              </w:rPr>
              <w:t xml:space="preserve">Проведение подготовительных, сборочных операций перед сваркой, зачистка и контроль сварных швов после сварки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after="46" w:line="238" w:lineRule="auto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hAnsi="Times New Roman" w:cs="Times New Roman"/>
                <w:sz w:val="24"/>
              </w:rPr>
              <w:t xml:space="preserve">Чтение чертежей средней сложности и сложных сварных </w:t>
            </w:r>
          </w:p>
          <w:p w:rsidR="00FE6062" w:rsidRPr="00FE6062" w:rsidRDefault="00FE6062" w:rsidP="00BC28D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hAnsi="Times New Roman" w:cs="Times New Roman"/>
                <w:sz w:val="24"/>
              </w:rPr>
              <w:t xml:space="preserve">металлоконструкций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062" w:rsidRPr="00FE6062" w:rsidRDefault="00FE6062" w:rsidP="00BC28D9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eastAsia="Times New Roman" w:hAnsi="Times New Roman" w:cs="Times New Roman"/>
                <w:sz w:val="24"/>
              </w:rPr>
              <w:t xml:space="preserve">2,00 </w:t>
            </w:r>
          </w:p>
        </w:tc>
      </w:tr>
      <w:tr w:rsidR="00FE6062" w:rsidRPr="00FE6062" w:rsidTr="00FE6062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line="259" w:lineRule="auto"/>
              <w:ind w:right="106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hAnsi="Times New Roman" w:cs="Times New Roman"/>
                <w:sz w:val="24"/>
              </w:rPr>
              <w:t xml:space="preserve">Использование конструкторской, нормативно-технической и производственно-технологической документации по сварке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062" w:rsidRPr="00FE6062" w:rsidRDefault="00FE6062" w:rsidP="00BC28D9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eastAsia="Times New Roman" w:hAnsi="Times New Roman" w:cs="Times New Roman"/>
                <w:sz w:val="24"/>
              </w:rPr>
              <w:t xml:space="preserve">2,00 </w:t>
            </w:r>
          </w:p>
        </w:tc>
      </w:tr>
      <w:tr w:rsidR="00FE6062" w:rsidRPr="00FE6062" w:rsidTr="00FE6062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line="259" w:lineRule="auto"/>
              <w:ind w:right="105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hAnsi="Times New Roman" w:cs="Times New Roman"/>
                <w:sz w:val="24"/>
              </w:rPr>
              <w:t xml:space="preserve">Проверка оснащенности, работоспособности, исправности и осуществление настройки оборудования поста для различных способов сварки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062" w:rsidRPr="00FE6062" w:rsidRDefault="00FE6062" w:rsidP="00BC28D9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eastAsia="Times New Roman" w:hAnsi="Times New Roman" w:cs="Times New Roman"/>
                <w:sz w:val="24"/>
              </w:rPr>
              <w:t xml:space="preserve">3,00 </w:t>
            </w:r>
          </w:p>
        </w:tc>
      </w:tr>
      <w:tr w:rsidR="00FE6062" w:rsidRPr="00FE6062" w:rsidTr="00FE606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hAnsi="Times New Roman" w:cs="Times New Roman"/>
                <w:sz w:val="24"/>
              </w:rPr>
              <w:t xml:space="preserve">Выполнение сборки и подготовки элементов конструкции под сварку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062" w:rsidRPr="00FE6062" w:rsidRDefault="00FE6062" w:rsidP="00BC28D9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eastAsia="Times New Roman" w:hAnsi="Times New Roman" w:cs="Times New Roman"/>
                <w:sz w:val="24"/>
              </w:rPr>
              <w:t xml:space="preserve">17,00 </w:t>
            </w:r>
          </w:p>
        </w:tc>
      </w:tr>
      <w:tr w:rsidR="00FE6062" w:rsidRPr="00FE6062" w:rsidTr="00FE6062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line="259" w:lineRule="auto"/>
              <w:ind w:right="108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hAnsi="Times New Roman" w:cs="Times New Roman"/>
                <w:sz w:val="24"/>
              </w:rPr>
              <w:t xml:space="preserve">Содействие сохранению окружающей среды, ресурсосбережению, применение знаний об изменении климата, принципов бережливого производства, эффективное действие в чрезвычайных ситуациях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062" w:rsidRPr="00FE6062" w:rsidRDefault="00FE6062" w:rsidP="00BC28D9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eastAsia="Times New Roman" w:hAnsi="Times New Roman" w:cs="Times New Roman"/>
                <w:sz w:val="24"/>
              </w:rPr>
              <w:t xml:space="preserve">2,00 </w:t>
            </w:r>
          </w:p>
        </w:tc>
      </w:tr>
      <w:tr w:rsidR="00FE6062" w:rsidRPr="00FE6062" w:rsidTr="00FE6062">
        <w:trPr>
          <w:trHeight w:val="139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tabs>
                <w:tab w:val="center" w:pos="1545"/>
                <w:tab w:val="right" w:pos="3153"/>
              </w:tabs>
              <w:spacing w:after="29" w:line="259" w:lineRule="auto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hAnsi="Times New Roman" w:cs="Times New Roman"/>
                <w:sz w:val="24"/>
              </w:rPr>
              <w:t xml:space="preserve">Ручная </w:t>
            </w:r>
            <w:r w:rsidRPr="00FE6062">
              <w:rPr>
                <w:rFonts w:ascii="Times New Roman" w:hAnsi="Times New Roman" w:cs="Times New Roman"/>
                <w:sz w:val="24"/>
              </w:rPr>
              <w:tab/>
              <w:t xml:space="preserve">дуговая </w:t>
            </w:r>
            <w:r w:rsidRPr="00FE6062">
              <w:rPr>
                <w:rFonts w:ascii="Times New Roman" w:hAnsi="Times New Roman" w:cs="Times New Roman"/>
                <w:sz w:val="24"/>
              </w:rPr>
              <w:tab/>
              <w:t xml:space="preserve">сварка </w:t>
            </w:r>
          </w:p>
          <w:p w:rsidR="00FE6062" w:rsidRPr="00FE6062" w:rsidRDefault="00FE6062" w:rsidP="00BC28D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hAnsi="Times New Roman" w:cs="Times New Roman"/>
                <w:sz w:val="24"/>
              </w:rPr>
              <w:t xml:space="preserve">(наплавка, резка) плавящимся покрытым электродом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after="45" w:line="238" w:lineRule="auto"/>
              <w:ind w:right="109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hAnsi="Times New Roman" w:cs="Times New Roman"/>
                <w:sz w:val="24"/>
              </w:rPr>
              <w:t xml:space="preserve">Выполнение ручной дуговой сварки различных деталей из углеродистых и конструкционных сталей во всех пространственных положениях </w:t>
            </w:r>
          </w:p>
          <w:p w:rsidR="00FE6062" w:rsidRPr="00FE6062" w:rsidRDefault="00FE6062" w:rsidP="00BC28D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hAnsi="Times New Roman" w:cs="Times New Roman"/>
                <w:sz w:val="24"/>
              </w:rPr>
              <w:t xml:space="preserve">сварного шва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062" w:rsidRPr="00FE6062" w:rsidRDefault="00FE6062" w:rsidP="00BC28D9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FE6062">
              <w:rPr>
                <w:rFonts w:ascii="Times New Roman" w:eastAsia="Times New Roman" w:hAnsi="Times New Roman" w:cs="Times New Roman"/>
                <w:sz w:val="24"/>
              </w:rPr>
              <w:t xml:space="preserve">24,00 </w:t>
            </w:r>
          </w:p>
        </w:tc>
      </w:tr>
      <w:tr w:rsidR="00FE6062" w:rsidRPr="00FE6062" w:rsidTr="00FE6062"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E6062" w:rsidRPr="00FE6062" w:rsidRDefault="00FE6062" w:rsidP="00BC28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line="259" w:lineRule="auto"/>
              <w:ind w:right="107"/>
              <w:jc w:val="right"/>
              <w:rPr>
                <w:rFonts w:ascii="Times New Roman" w:hAnsi="Times New Roman" w:cs="Times New Roman"/>
                <w:b/>
              </w:rPr>
            </w:pPr>
            <w:r w:rsidRPr="00FE606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62" w:rsidRPr="00FE6062" w:rsidRDefault="00FE6062" w:rsidP="00BC28D9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b/>
              </w:rPr>
            </w:pPr>
            <w:r w:rsidRPr="00FE6062">
              <w:rPr>
                <w:rFonts w:ascii="Times New Roman" w:eastAsia="Times New Roman" w:hAnsi="Times New Roman" w:cs="Times New Roman"/>
                <w:b/>
                <w:sz w:val="24"/>
              </w:rPr>
              <w:t xml:space="preserve">50,00 </w:t>
            </w:r>
          </w:p>
        </w:tc>
      </w:tr>
    </w:tbl>
    <w:p w:rsidR="00FE6062" w:rsidRDefault="00FE6062" w:rsidP="004E5ABB">
      <w:pPr>
        <w:pStyle w:val="Style10"/>
        <w:widowControl/>
        <w:spacing w:line="276" w:lineRule="auto"/>
        <w:ind w:firstLine="709"/>
      </w:pPr>
    </w:p>
    <w:p w:rsidR="004E5ABB" w:rsidRPr="00D72885" w:rsidRDefault="004E5ABB" w:rsidP="00D72885">
      <w:pPr>
        <w:spacing w:line="276" w:lineRule="auto"/>
        <w:ind w:firstLine="720"/>
        <w:jc w:val="center"/>
        <w:rPr>
          <w:b/>
          <w:sz w:val="24"/>
          <w:szCs w:val="24"/>
        </w:rPr>
      </w:pPr>
      <w:r w:rsidRPr="00D72885">
        <w:rPr>
          <w:b/>
          <w:sz w:val="24"/>
          <w:szCs w:val="24"/>
        </w:rPr>
        <w:t>Количество экспертов, участвующих в оценке выполнения задания</w:t>
      </w:r>
    </w:p>
    <w:p w:rsidR="004E5ABB" w:rsidRPr="00FE6062" w:rsidRDefault="004E5ABB" w:rsidP="004E5ABB">
      <w:pPr>
        <w:spacing w:line="276" w:lineRule="auto"/>
        <w:ind w:firstLine="720"/>
        <w:jc w:val="both"/>
        <w:rPr>
          <w:sz w:val="24"/>
          <w:szCs w:val="24"/>
        </w:rPr>
      </w:pPr>
      <w:r w:rsidRPr="00FE6062">
        <w:rPr>
          <w:sz w:val="24"/>
          <w:szCs w:val="24"/>
        </w:rPr>
        <w:t>Для проведения демонстрационного экзамена создается экспертная группа,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экзамен, которую возглавляет главный эксперт, назначаемый из числа экспертов, включенных в состав ГЭК.</w:t>
      </w:r>
    </w:p>
    <w:p w:rsidR="004E5ABB" w:rsidRPr="00FE6062" w:rsidRDefault="004E5ABB" w:rsidP="004E5ABB">
      <w:pPr>
        <w:spacing w:line="276" w:lineRule="auto"/>
        <w:ind w:firstLine="720"/>
        <w:jc w:val="both"/>
        <w:rPr>
          <w:sz w:val="24"/>
          <w:szCs w:val="24"/>
        </w:rPr>
      </w:pPr>
      <w:r w:rsidRPr="00FE6062">
        <w:rPr>
          <w:sz w:val="24"/>
          <w:szCs w:val="24"/>
        </w:rP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ГИА.</w:t>
      </w:r>
    </w:p>
    <w:p w:rsidR="004E5ABB" w:rsidRDefault="004E5ABB" w:rsidP="004E5ABB">
      <w:pPr>
        <w:spacing w:line="276" w:lineRule="auto"/>
        <w:ind w:firstLine="720"/>
        <w:jc w:val="both"/>
        <w:rPr>
          <w:sz w:val="24"/>
          <w:szCs w:val="24"/>
        </w:rPr>
      </w:pPr>
      <w:r w:rsidRPr="00FE6062">
        <w:rPr>
          <w:sz w:val="24"/>
          <w:szCs w:val="24"/>
        </w:rPr>
        <w:t>Экспертная группа включает минимум трех независимых экспертов (без учета главного эксперта), участвующих в оценке демонстрационного экзамена.</w:t>
      </w:r>
    </w:p>
    <w:p w:rsidR="00E165E9" w:rsidRPr="00E165E9" w:rsidRDefault="00E165E9" w:rsidP="004E5ABB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E165E9">
        <w:rPr>
          <w:b/>
          <w:sz w:val="24"/>
          <w:szCs w:val="24"/>
        </w:rPr>
        <w:t>Организационные требования:</w:t>
      </w:r>
    </w:p>
    <w:p w:rsidR="004E5ABB" w:rsidRPr="00E165E9" w:rsidRDefault="00E165E9" w:rsidP="00E165E9">
      <w:pPr>
        <w:spacing w:after="120" w:line="276" w:lineRule="auto"/>
        <w:ind w:firstLine="709"/>
        <w:jc w:val="both"/>
        <w:rPr>
          <w:sz w:val="24"/>
          <w:szCs w:val="24"/>
        </w:rPr>
      </w:pPr>
      <w:r w:rsidRPr="00E165E9">
        <w:rPr>
          <w:sz w:val="24"/>
          <w:szCs w:val="24"/>
        </w:rPr>
        <w:t>Все участники ДЭ должны 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требований.</w:t>
      </w:r>
    </w:p>
    <w:p w:rsidR="0028472D" w:rsidRPr="0046249B" w:rsidRDefault="0028472D" w:rsidP="0028472D">
      <w:pPr>
        <w:pStyle w:val="Default"/>
        <w:spacing w:before="120" w:after="120" w:line="276" w:lineRule="auto"/>
        <w:jc w:val="center"/>
        <w:rPr>
          <w:b/>
          <w:bCs/>
        </w:rPr>
      </w:pPr>
      <w:r w:rsidRPr="00C36FD3">
        <w:rPr>
          <w:b/>
          <w:bCs/>
        </w:rPr>
        <w:t>4.1.2 Задание для демонстрационного экзамена</w:t>
      </w:r>
    </w:p>
    <w:p w:rsidR="0028472D" w:rsidRPr="00E165E9" w:rsidRDefault="0028472D" w:rsidP="002847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65E9">
        <w:rPr>
          <w:sz w:val="24"/>
          <w:szCs w:val="24"/>
        </w:rPr>
        <w:t xml:space="preserve">Задание ДЭ представляет собой сочетание </w:t>
      </w:r>
      <w:r w:rsidR="00E165E9" w:rsidRPr="00E165E9">
        <w:rPr>
          <w:sz w:val="24"/>
          <w:szCs w:val="24"/>
        </w:rPr>
        <w:t xml:space="preserve">модулей </w:t>
      </w:r>
      <w:r w:rsidRPr="00E165E9">
        <w:rPr>
          <w:sz w:val="24"/>
          <w:szCs w:val="24"/>
        </w:rPr>
        <w:t>в зависимости</w:t>
      </w:r>
      <w:r w:rsidR="00E165E9" w:rsidRPr="00E165E9">
        <w:rPr>
          <w:sz w:val="24"/>
          <w:szCs w:val="24"/>
        </w:rPr>
        <w:t xml:space="preserve"> от</w:t>
      </w:r>
      <w:r w:rsidRPr="00E165E9">
        <w:rPr>
          <w:sz w:val="24"/>
          <w:szCs w:val="24"/>
        </w:rPr>
        <w:t xml:space="preserve"> вида аттестации и уровня ДЭ. </w:t>
      </w:r>
    </w:p>
    <w:p w:rsidR="00BC28D9" w:rsidRDefault="00BC28D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472D" w:rsidRPr="00104603" w:rsidRDefault="00E165E9" w:rsidP="00E165E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04603">
        <w:rPr>
          <w:sz w:val="24"/>
          <w:szCs w:val="24"/>
        </w:rPr>
        <w:lastRenderedPageBreak/>
        <w:t>Продолжительность выполнения каждого модуля задания: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72"/>
        <w:gridCol w:w="2508"/>
        <w:gridCol w:w="2364"/>
      </w:tblGrid>
      <w:tr w:rsidR="0028472D" w:rsidRPr="0028472D" w:rsidTr="0028472D">
        <w:tc>
          <w:tcPr>
            <w:tcW w:w="4472" w:type="dxa"/>
          </w:tcPr>
          <w:p w:rsidR="0028472D" w:rsidRPr="0028472D" w:rsidRDefault="0028472D" w:rsidP="00BC2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472D">
              <w:rPr>
                <w:sz w:val="24"/>
                <w:szCs w:val="24"/>
              </w:rPr>
              <w:t>Номер и наименование модуля задания</w:t>
            </w:r>
          </w:p>
        </w:tc>
        <w:tc>
          <w:tcPr>
            <w:tcW w:w="2508" w:type="dxa"/>
          </w:tcPr>
          <w:p w:rsidR="0028472D" w:rsidRPr="0028472D" w:rsidRDefault="0028472D" w:rsidP="00BC2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472D">
              <w:rPr>
                <w:sz w:val="24"/>
                <w:szCs w:val="24"/>
              </w:rPr>
              <w:t>Вид аттестации/уровень ДЭ</w:t>
            </w:r>
          </w:p>
        </w:tc>
        <w:tc>
          <w:tcPr>
            <w:tcW w:w="2364" w:type="dxa"/>
          </w:tcPr>
          <w:p w:rsidR="0028472D" w:rsidRPr="0028472D" w:rsidRDefault="0028472D" w:rsidP="00BC2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472D">
              <w:rPr>
                <w:sz w:val="24"/>
                <w:szCs w:val="24"/>
              </w:rPr>
              <w:t>Продолжительность выполнения модуля задания</w:t>
            </w:r>
          </w:p>
        </w:tc>
      </w:tr>
      <w:tr w:rsidR="0028472D" w:rsidRPr="0028472D" w:rsidTr="0028472D">
        <w:tc>
          <w:tcPr>
            <w:tcW w:w="4472" w:type="dxa"/>
          </w:tcPr>
          <w:p w:rsidR="0028472D" w:rsidRPr="0028472D" w:rsidRDefault="0028472D" w:rsidP="0028472D">
            <w:pPr>
              <w:spacing w:line="259" w:lineRule="auto"/>
              <w:ind w:right="106"/>
              <w:rPr>
                <w:sz w:val="24"/>
                <w:szCs w:val="24"/>
              </w:rPr>
            </w:pPr>
            <w:r w:rsidRPr="0028472D">
              <w:rPr>
                <w:sz w:val="24"/>
                <w:szCs w:val="24"/>
              </w:rPr>
              <w:t xml:space="preserve">Модуль № 1: Проведение подготовительных, сборочных операций перед сваркой, зачистка и контроль сварных швов после сварки </w:t>
            </w:r>
          </w:p>
        </w:tc>
        <w:tc>
          <w:tcPr>
            <w:tcW w:w="2508" w:type="dxa"/>
            <w:vAlign w:val="center"/>
          </w:tcPr>
          <w:p w:rsidR="0028472D" w:rsidRPr="0028472D" w:rsidRDefault="0028472D" w:rsidP="0028472D">
            <w:pPr>
              <w:spacing w:after="21" w:line="259" w:lineRule="auto"/>
              <w:ind w:left="2"/>
              <w:rPr>
                <w:sz w:val="24"/>
                <w:szCs w:val="24"/>
              </w:rPr>
            </w:pPr>
            <w:r w:rsidRPr="0028472D">
              <w:rPr>
                <w:sz w:val="24"/>
                <w:szCs w:val="24"/>
              </w:rPr>
              <w:t xml:space="preserve"> ДЭ БУ </w:t>
            </w:r>
          </w:p>
          <w:p w:rsidR="0028472D" w:rsidRPr="0028472D" w:rsidRDefault="0028472D" w:rsidP="0028472D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8472D">
              <w:rPr>
                <w:sz w:val="24"/>
                <w:szCs w:val="24"/>
              </w:rPr>
              <w:t xml:space="preserve">(инвариантная часть) </w:t>
            </w:r>
          </w:p>
        </w:tc>
        <w:tc>
          <w:tcPr>
            <w:tcW w:w="2364" w:type="dxa"/>
            <w:vAlign w:val="center"/>
          </w:tcPr>
          <w:p w:rsidR="0028472D" w:rsidRPr="0028472D" w:rsidRDefault="0028472D" w:rsidP="0028472D">
            <w:pPr>
              <w:spacing w:line="259" w:lineRule="auto"/>
              <w:ind w:right="106"/>
              <w:jc w:val="center"/>
              <w:rPr>
                <w:sz w:val="24"/>
                <w:szCs w:val="24"/>
              </w:rPr>
            </w:pPr>
            <w:r w:rsidRPr="0028472D">
              <w:rPr>
                <w:sz w:val="24"/>
                <w:szCs w:val="24"/>
              </w:rPr>
              <w:t xml:space="preserve">0 ч. 45 мин. </w:t>
            </w:r>
          </w:p>
        </w:tc>
      </w:tr>
      <w:tr w:rsidR="0028472D" w:rsidRPr="0028472D" w:rsidTr="0028472D">
        <w:tc>
          <w:tcPr>
            <w:tcW w:w="4472" w:type="dxa"/>
          </w:tcPr>
          <w:p w:rsidR="0028472D" w:rsidRPr="0028472D" w:rsidRDefault="0028472D" w:rsidP="0028472D">
            <w:pPr>
              <w:spacing w:after="46" w:line="238" w:lineRule="auto"/>
              <w:ind w:right="108"/>
              <w:rPr>
                <w:sz w:val="24"/>
                <w:szCs w:val="24"/>
              </w:rPr>
            </w:pPr>
            <w:r w:rsidRPr="0028472D">
              <w:rPr>
                <w:sz w:val="24"/>
                <w:szCs w:val="24"/>
              </w:rPr>
              <w:t xml:space="preserve">Модуль № 2: Ручная дуговая сварка (наплавка, резка) плавящимся покрытым </w:t>
            </w:r>
          </w:p>
          <w:p w:rsidR="0028472D" w:rsidRPr="0028472D" w:rsidRDefault="0028472D" w:rsidP="0028472D">
            <w:pPr>
              <w:spacing w:line="259" w:lineRule="auto"/>
              <w:rPr>
                <w:sz w:val="24"/>
                <w:szCs w:val="24"/>
              </w:rPr>
            </w:pPr>
            <w:r w:rsidRPr="0028472D">
              <w:rPr>
                <w:sz w:val="24"/>
                <w:szCs w:val="24"/>
              </w:rPr>
              <w:t xml:space="preserve">электродом </w:t>
            </w:r>
          </w:p>
        </w:tc>
        <w:tc>
          <w:tcPr>
            <w:tcW w:w="2508" w:type="dxa"/>
            <w:vAlign w:val="center"/>
          </w:tcPr>
          <w:p w:rsidR="0028472D" w:rsidRPr="0028472D" w:rsidRDefault="0028472D" w:rsidP="0028472D">
            <w:pPr>
              <w:spacing w:after="22" w:line="259" w:lineRule="auto"/>
              <w:ind w:left="2"/>
              <w:rPr>
                <w:sz w:val="24"/>
                <w:szCs w:val="24"/>
              </w:rPr>
            </w:pPr>
            <w:r w:rsidRPr="0028472D">
              <w:rPr>
                <w:sz w:val="24"/>
                <w:szCs w:val="24"/>
              </w:rPr>
              <w:t>ДЭ БУ</w:t>
            </w:r>
          </w:p>
          <w:p w:rsidR="0028472D" w:rsidRPr="0028472D" w:rsidRDefault="0028472D" w:rsidP="0028472D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8472D">
              <w:rPr>
                <w:sz w:val="24"/>
                <w:szCs w:val="24"/>
              </w:rPr>
              <w:t xml:space="preserve">(инвариантная часть) </w:t>
            </w:r>
          </w:p>
        </w:tc>
        <w:tc>
          <w:tcPr>
            <w:tcW w:w="2364" w:type="dxa"/>
            <w:vAlign w:val="center"/>
          </w:tcPr>
          <w:p w:rsidR="0028472D" w:rsidRPr="0028472D" w:rsidRDefault="0028472D" w:rsidP="0028472D">
            <w:pPr>
              <w:spacing w:line="259" w:lineRule="auto"/>
              <w:ind w:right="106"/>
              <w:jc w:val="center"/>
              <w:rPr>
                <w:sz w:val="24"/>
                <w:szCs w:val="24"/>
              </w:rPr>
            </w:pPr>
            <w:r w:rsidRPr="0028472D">
              <w:rPr>
                <w:sz w:val="24"/>
                <w:szCs w:val="24"/>
              </w:rPr>
              <w:t xml:space="preserve">1 ч. 45 мин. </w:t>
            </w:r>
          </w:p>
        </w:tc>
      </w:tr>
    </w:tbl>
    <w:p w:rsidR="0028472D" w:rsidRPr="00700412" w:rsidRDefault="0028472D" w:rsidP="00A94434">
      <w:pPr>
        <w:spacing w:after="120" w:line="276" w:lineRule="auto"/>
        <w:ind w:firstLine="709"/>
        <w:rPr>
          <w:b/>
          <w:sz w:val="24"/>
          <w:szCs w:val="24"/>
        </w:rPr>
      </w:pPr>
    </w:p>
    <w:p w:rsidR="00700412" w:rsidRPr="00700412" w:rsidRDefault="00700412" w:rsidP="00700412">
      <w:pPr>
        <w:spacing w:after="136" w:line="259" w:lineRule="auto"/>
        <w:ind w:left="95" w:right="158" w:hanging="10"/>
        <w:jc w:val="center"/>
        <w:rPr>
          <w:sz w:val="24"/>
          <w:szCs w:val="24"/>
        </w:rPr>
      </w:pPr>
      <w:r w:rsidRPr="00700412">
        <w:rPr>
          <w:b/>
          <w:sz w:val="24"/>
          <w:szCs w:val="24"/>
        </w:rPr>
        <w:t>Модуль № 1:</w:t>
      </w:r>
      <w:r w:rsidRPr="00700412">
        <w:rPr>
          <w:sz w:val="24"/>
          <w:szCs w:val="24"/>
        </w:rPr>
        <w:t xml:space="preserve">  </w:t>
      </w:r>
    </w:p>
    <w:p w:rsidR="00DE5DBE" w:rsidRDefault="00700412" w:rsidP="00700412">
      <w:pPr>
        <w:spacing w:line="397" w:lineRule="auto"/>
        <w:ind w:left="213" w:right="81" w:hanging="206"/>
        <w:jc w:val="center"/>
        <w:rPr>
          <w:sz w:val="24"/>
          <w:szCs w:val="24"/>
        </w:rPr>
      </w:pPr>
      <w:r w:rsidRPr="00700412">
        <w:rPr>
          <w:sz w:val="24"/>
          <w:szCs w:val="24"/>
        </w:rPr>
        <w:t xml:space="preserve">Проведение подготовительных, сборочных операций перед сваркой, зачистка и контроль сварных швов после сварки </w:t>
      </w:r>
    </w:p>
    <w:p w:rsidR="00700412" w:rsidRPr="00700412" w:rsidRDefault="00700412" w:rsidP="00700412">
      <w:pPr>
        <w:spacing w:line="397" w:lineRule="auto"/>
        <w:ind w:left="213" w:right="81" w:hanging="206"/>
        <w:jc w:val="center"/>
        <w:rPr>
          <w:sz w:val="24"/>
          <w:szCs w:val="24"/>
        </w:rPr>
      </w:pPr>
      <w:r w:rsidRPr="00700412">
        <w:rPr>
          <w:b/>
          <w:sz w:val="24"/>
          <w:szCs w:val="24"/>
        </w:rPr>
        <w:t xml:space="preserve">Вид аттестации/уровень ДЭ:  </w:t>
      </w:r>
    </w:p>
    <w:p w:rsidR="00700412" w:rsidRPr="00700412" w:rsidRDefault="00700412" w:rsidP="00700412">
      <w:pPr>
        <w:spacing w:after="347" w:line="259" w:lineRule="auto"/>
        <w:ind w:left="17" w:right="79" w:hanging="10"/>
        <w:jc w:val="center"/>
        <w:rPr>
          <w:sz w:val="24"/>
          <w:szCs w:val="24"/>
        </w:rPr>
      </w:pPr>
      <w:r w:rsidRPr="00700412">
        <w:rPr>
          <w:sz w:val="24"/>
          <w:szCs w:val="24"/>
        </w:rPr>
        <w:t>ПА (инвариантная часть)</w:t>
      </w:r>
      <w:r w:rsidRPr="00700412">
        <w:rPr>
          <w:b/>
          <w:sz w:val="24"/>
          <w:szCs w:val="24"/>
        </w:rPr>
        <w:t xml:space="preserve"> </w:t>
      </w:r>
    </w:p>
    <w:p w:rsidR="00700412" w:rsidRDefault="00700412" w:rsidP="00700412">
      <w:pPr>
        <w:ind w:firstLine="709"/>
        <w:jc w:val="both"/>
        <w:rPr>
          <w:sz w:val="24"/>
          <w:szCs w:val="24"/>
        </w:rPr>
      </w:pPr>
      <w:r w:rsidRPr="00700412">
        <w:rPr>
          <w:sz w:val="24"/>
          <w:szCs w:val="24"/>
        </w:rPr>
        <w:t xml:space="preserve">Текст задания: Выполнить подготовку деталей к сварке и сборку двух контрольных сварных соединений: Тавровое Т1 по требованиям ГОСТ 526480 из пластин углеродистой стали 10х200 и стыковое С17 по требованиям ГОСТ 16037-80 из труб диаметром 114х8 согласно чертежу, в указанном пространственном положении. </w:t>
      </w:r>
    </w:p>
    <w:p w:rsidR="00700412" w:rsidRDefault="00700412" w:rsidP="00700412">
      <w:pPr>
        <w:ind w:firstLine="709"/>
        <w:jc w:val="both"/>
        <w:rPr>
          <w:sz w:val="24"/>
          <w:szCs w:val="24"/>
        </w:rPr>
      </w:pPr>
    </w:p>
    <w:p w:rsidR="00700412" w:rsidRDefault="00700412" w:rsidP="00700412">
      <w:pPr>
        <w:ind w:firstLine="709"/>
        <w:jc w:val="both"/>
        <w:rPr>
          <w:sz w:val="24"/>
          <w:szCs w:val="24"/>
        </w:rPr>
      </w:pPr>
    </w:p>
    <w:p w:rsidR="00700412" w:rsidRPr="00700412" w:rsidRDefault="00700412" w:rsidP="00BC3457">
      <w:pPr>
        <w:ind w:firstLine="709"/>
        <w:jc w:val="center"/>
        <w:rPr>
          <w:sz w:val="24"/>
          <w:szCs w:val="24"/>
        </w:rPr>
        <w:sectPr w:rsidR="00700412" w:rsidRPr="007004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15" w:right="779" w:bottom="1254" w:left="1702" w:header="715" w:footer="720" w:gutter="0"/>
          <w:cols w:space="720"/>
          <w:titlePg/>
        </w:sectPr>
      </w:pPr>
      <w:r>
        <w:rPr>
          <w:noProof/>
        </w:rPr>
        <w:drawing>
          <wp:inline distT="0" distB="0" distL="0" distR="0" wp14:anchorId="1837B398" wp14:editId="2BF191E1">
            <wp:extent cx="5567993" cy="3811712"/>
            <wp:effectExtent l="0" t="0" r="0" b="0"/>
            <wp:docPr id="11683" name="Picture 11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" name="Picture 1168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9342" cy="382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412" w:rsidRPr="00700412" w:rsidRDefault="00700412" w:rsidP="00700412">
      <w:pPr>
        <w:spacing w:after="186" w:line="259" w:lineRule="auto"/>
        <w:ind w:left="95" w:right="138" w:hanging="10"/>
        <w:jc w:val="center"/>
        <w:rPr>
          <w:sz w:val="24"/>
          <w:szCs w:val="24"/>
        </w:rPr>
      </w:pPr>
      <w:r w:rsidRPr="00700412">
        <w:rPr>
          <w:b/>
          <w:sz w:val="24"/>
          <w:szCs w:val="24"/>
        </w:rPr>
        <w:lastRenderedPageBreak/>
        <w:t>Модуль № 2:</w:t>
      </w:r>
      <w:r w:rsidRPr="00700412">
        <w:rPr>
          <w:sz w:val="24"/>
          <w:szCs w:val="24"/>
        </w:rPr>
        <w:t xml:space="preserve">  </w:t>
      </w:r>
    </w:p>
    <w:p w:rsidR="00DE5DBE" w:rsidRDefault="00700412" w:rsidP="00700412">
      <w:pPr>
        <w:spacing w:line="398" w:lineRule="auto"/>
        <w:ind w:left="17" w:right="7" w:hanging="10"/>
        <w:jc w:val="center"/>
        <w:rPr>
          <w:sz w:val="24"/>
          <w:szCs w:val="24"/>
        </w:rPr>
      </w:pPr>
      <w:r w:rsidRPr="00700412">
        <w:rPr>
          <w:sz w:val="24"/>
          <w:szCs w:val="24"/>
        </w:rPr>
        <w:t xml:space="preserve">Ручная дуговая сварка (наплавка, резка) плавящимся покрытым </w:t>
      </w:r>
      <w:r w:rsidR="00DE5DBE" w:rsidRPr="00700412">
        <w:rPr>
          <w:sz w:val="24"/>
          <w:szCs w:val="24"/>
        </w:rPr>
        <w:t xml:space="preserve">электродом </w:t>
      </w:r>
    </w:p>
    <w:p w:rsidR="00700412" w:rsidRPr="00700412" w:rsidRDefault="00DE5DBE" w:rsidP="00700412">
      <w:pPr>
        <w:spacing w:line="398" w:lineRule="auto"/>
        <w:ind w:left="17" w:right="7" w:hanging="10"/>
        <w:jc w:val="center"/>
        <w:rPr>
          <w:sz w:val="24"/>
          <w:szCs w:val="24"/>
        </w:rPr>
      </w:pPr>
      <w:r w:rsidRPr="00DE5DBE">
        <w:rPr>
          <w:b/>
          <w:sz w:val="24"/>
          <w:szCs w:val="24"/>
        </w:rPr>
        <w:t>Вид</w:t>
      </w:r>
      <w:r w:rsidR="00700412" w:rsidRPr="00700412">
        <w:rPr>
          <w:b/>
          <w:sz w:val="24"/>
          <w:szCs w:val="24"/>
        </w:rPr>
        <w:t xml:space="preserve"> аттестации/уровень ДЭ:  </w:t>
      </w:r>
    </w:p>
    <w:p w:rsidR="00700412" w:rsidRPr="00700412" w:rsidRDefault="00700412" w:rsidP="00700412">
      <w:pPr>
        <w:spacing w:after="347" w:line="259" w:lineRule="auto"/>
        <w:ind w:left="17" w:right="56" w:hanging="10"/>
        <w:jc w:val="center"/>
        <w:rPr>
          <w:sz w:val="24"/>
          <w:szCs w:val="24"/>
        </w:rPr>
      </w:pPr>
      <w:r w:rsidRPr="00700412">
        <w:rPr>
          <w:sz w:val="24"/>
          <w:szCs w:val="24"/>
        </w:rPr>
        <w:t>ГИА ДЭ БУ (инвариантная часть)</w:t>
      </w:r>
      <w:r w:rsidRPr="00700412">
        <w:rPr>
          <w:b/>
          <w:sz w:val="24"/>
          <w:szCs w:val="24"/>
        </w:rPr>
        <w:t xml:space="preserve"> </w:t>
      </w:r>
    </w:p>
    <w:p w:rsidR="00700412" w:rsidRPr="00700412" w:rsidRDefault="00700412" w:rsidP="00700412">
      <w:pPr>
        <w:ind w:firstLine="709"/>
        <w:jc w:val="both"/>
        <w:rPr>
          <w:sz w:val="24"/>
          <w:szCs w:val="24"/>
        </w:rPr>
      </w:pPr>
      <w:r w:rsidRPr="00700412">
        <w:rPr>
          <w:sz w:val="24"/>
          <w:szCs w:val="24"/>
        </w:rPr>
        <w:t xml:space="preserve">Текст задания: Выполнить сварку собранных контрольных сварных соединений: Тавровое Т1 по требованиям ГОСТ 5264-80 из пластин углеродистой стали 10х200 и стыковое С17 по требованиям ГОСТ 16037-80 из труб диаметром 114х8 согласно чертежу, в указанном пространственном положении. </w:t>
      </w:r>
    </w:p>
    <w:p w:rsidR="00700412" w:rsidRPr="00700412" w:rsidRDefault="00700412" w:rsidP="00700412">
      <w:pPr>
        <w:spacing w:line="259" w:lineRule="auto"/>
        <w:rPr>
          <w:sz w:val="24"/>
          <w:szCs w:val="24"/>
        </w:rPr>
      </w:pPr>
      <w:r w:rsidRPr="00700412">
        <w:rPr>
          <w:sz w:val="24"/>
          <w:szCs w:val="24"/>
        </w:rPr>
        <w:t xml:space="preserve"> </w:t>
      </w:r>
      <w:r w:rsidRPr="00700412">
        <w:rPr>
          <w:sz w:val="24"/>
          <w:szCs w:val="24"/>
        </w:rPr>
        <w:tab/>
        <w:t xml:space="preserve"> </w:t>
      </w:r>
    </w:p>
    <w:p w:rsidR="00700412" w:rsidRDefault="00700412" w:rsidP="00700412">
      <w:pPr>
        <w:spacing w:after="71" w:line="259" w:lineRule="auto"/>
        <w:jc w:val="right"/>
      </w:pPr>
      <w:r>
        <w:rPr>
          <w:noProof/>
        </w:rPr>
        <w:drawing>
          <wp:inline distT="0" distB="0" distL="0" distR="0" wp14:anchorId="3521C872" wp14:editId="6C138079">
            <wp:extent cx="5926455" cy="4195445"/>
            <wp:effectExtent l="0" t="0" r="0" b="0"/>
            <wp:docPr id="11731" name="Picture 11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1" name="Picture 117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00412" w:rsidRDefault="00700412" w:rsidP="00700412">
      <w:pPr>
        <w:spacing w:after="186" w:line="259" w:lineRule="auto"/>
        <w:ind w:left="17"/>
        <w:jc w:val="center"/>
      </w:pPr>
      <w:r>
        <w:rPr>
          <w:b/>
        </w:rPr>
        <w:t xml:space="preserve"> </w:t>
      </w:r>
    </w:p>
    <w:p w:rsidR="00922E78" w:rsidRPr="00922E78" w:rsidRDefault="00922E78" w:rsidP="00922E78">
      <w:pPr>
        <w:autoSpaceDE w:val="0"/>
        <w:autoSpaceDN w:val="0"/>
        <w:adjustRightInd w:val="0"/>
        <w:spacing w:before="120" w:after="120" w:line="276" w:lineRule="auto"/>
        <w:jc w:val="center"/>
        <w:rPr>
          <w:rFonts w:eastAsia="Calibri"/>
          <w:color w:val="000000"/>
          <w:sz w:val="24"/>
          <w:szCs w:val="24"/>
        </w:rPr>
      </w:pPr>
      <w:r w:rsidRPr="00922E78">
        <w:rPr>
          <w:rFonts w:eastAsia="Calibri"/>
          <w:b/>
          <w:bCs/>
          <w:color w:val="000000"/>
          <w:sz w:val="24"/>
          <w:szCs w:val="24"/>
        </w:rPr>
        <w:t xml:space="preserve">4.1.3 План проведения демонстрационного экзамена 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План проведения демонстрационного экзамена, утверждается ГЭК совместно с образовательной организацией не позднее чем за двадцать календарных дней до даты проведения демонстрационного экзамена. План содержит в себе следующее: место расположения центра проведения демонстрационного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 xml:space="preserve">Образовательная организация знакомит с планом проведения демонстрационного экзамена выпускников, сдающих демонстрационный экзамен, и лиц, обеспечивающих </w:t>
      </w:r>
      <w:r w:rsidRPr="00922E78">
        <w:rPr>
          <w:sz w:val="24"/>
          <w:szCs w:val="24"/>
        </w:rPr>
        <w:lastRenderedPageBreak/>
        <w:t>проведение демонстрационного экзамена, в срок не позднее чем за пять рабочих дней до даты проведения экзамена.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План проведения демонстрационного экзамена корректируется главным экспертом площадки проведения демонстрационного экзамена в зависимости от времени, выделенного на площадке проведения демонстрационного экзамена, количества участников и рабочих мест.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Ответственность за внесение баллов и оценок в систему несет Главный эксперт.</w:t>
      </w:r>
    </w:p>
    <w:p w:rsidR="00922E78" w:rsidRDefault="00922E78" w:rsidP="00922E78">
      <w:pPr>
        <w:pStyle w:val="Style1"/>
        <w:widowControl/>
        <w:spacing w:before="96" w:line="360" w:lineRule="auto"/>
        <w:jc w:val="center"/>
        <w:rPr>
          <w:rFonts w:eastAsia="Calibri"/>
          <w:b/>
          <w:bCs/>
          <w:color w:val="000000"/>
        </w:rPr>
      </w:pPr>
    </w:p>
    <w:p w:rsidR="00922E78" w:rsidRPr="00922E78" w:rsidRDefault="00922E78" w:rsidP="00922E78">
      <w:pPr>
        <w:pStyle w:val="Style1"/>
        <w:widowControl/>
        <w:spacing w:before="96" w:line="360" w:lineRule="auto"/>
        <w:jc w:val="center"/>
        <w:rPr>
          <w:rStyle w:val="FontStyle22"/>
          <w:b/>
          <w:sz w:val="24"/>
          <w:szCs w:val="24"/>
        </w:rPr>
      </w:pPr>
      <w:r w:rsidRPr="00922E78">
        <w:rPr>
          <w:rFonts w:eastAsia="Calibri"/>
          <w:b/>
          <w:bCs/>
          <w:color w:val="000000"/>
        </w:rPr>
        <w:t xml:space="preserve">4.2 </w:t>
      </w:r>
      <w:r w:rsidRPr="00922E78">
        <w:rPr>
          <w:rStyle w:val="FontStyle22"/>
          <w:b/>
          <w:sz w:val="24"/>
          <w:szCs w:val="24"/>
        </w:rPr>
        <w:t>Регистрация участников экзамена, информирование о сроках и порядке проведения демонстрационного экзамена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Регистрация участников, информирование о сроках и порядке проведения демонстрационного экзамена осуществляется ЦПДЭ.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Не менее чем за 2 месяца до планируемой даты проведения экзамена образовательные организации, принявшие решение о проведении демонстрационного экзамена, направляют в адрес ЦПДЭ список студентов и выпускников, сдающих демонстрационный экзамен.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ЦПДЭ организует регистрацию всех заявленных участников на электронной площадке, а также обеспечивает заполнение всеми участниками личных профилей не позднее чем за два месяца до начала экзамена. При этом обработка и хранение персональных данных осуществляется в соответствии с Федеральным законом от 27.07.2006 года №152-ФЗ «О персональных данных».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Информирование зарегистрированных участников демонстрационного экзамена о сроках и порядке проведения демонстрационного экзамена осуществляется ЦПДЭ.</w:t>
      </w:r>
    </w:p>
    <w:p w:rsidR="00922E78" w:rsidRDefault="00922E78" w:rsidP="00922E78">
      <w:pPr>
        <w:pStyle w:val="Style1"/>
        <w:widowControl/>
        <w:spacing w:before="96" w:line="276" w:lineRule="auto"/>
        <w:jc w:val="center"/>
        <w:rPr>
          <w:rFonts w:eastAsia="Calibri"/>
          <w:b/>
          <w:bCs/>
          <w:color w:val="000000"/>
        </w:rPr>
      </w:pPr>
    </w:p>
    <w:p w:rsidR="00922E78" w:rsidRPr="00922E78" w:rsidRDefault="00922E78" w:rsidP="00BC28D9">
      <w:pPr>
        <w:pStyle w:val="Style1"/>
        <w:widowControl/>
        <w:spacing w:line="276" w:lineRule="auto"/>
        <w:jc w:val="center"/>
        <w:rPr>
          <w:rStyle w:val="FontStyle22"/>
          <w:b/>
          <w:sz w:val="24"/>
          <w:szCs w:val="24"/>
        </w:rPr>
      </w:pPr>
      <w:r w:rsidRPr="00922E78">
        <w:rPr>
          <w:rFonts w:eastAsia="Calibri"/>
          <w:b/>
          <w:bCs/>
          <w:color w:val="000000"/>
        </w:rPr>
        <w:t xml:space="preserve">4.3 </w:t>
      </w:r>
      <w:r w:rsidRPr="00922E78">
        <w:rPr>
          <w:rStyle w:val="FontStyle22"/>
          <w:b/>
          <w:sz w:val="24"/>
          <w:szCs w:val="24"/>
        </w:rPr>
        <w:t xml:space="preserve">Подготовка площадки проведения экзамена и </w:t>
      </w:r>
    </w:p>
    <w:p w:rsidR="00922E78" w:rsidRPr="00922E78" w:rsidRDefault="00922E78" w:rsidP="00BC28D9">
      <w:pPr>
        <w:pStyle w:val="Style1"/>
        <w:widowControl/>
        <w:spacing w:line="276" w:lineRule="auto"/>
        <w:jc w:val="center"/>
        <w:rPr>
          <w:rStyle w:val="FontStyle22"/>
          <w:b/>
          <w:sz w:val="24"/>
          <w:szCs w:val="24"/>
        </w:rPr>
      </w:pPr>
      <w:r w:rsidRPr="00922E78">
        <w:rPr>
          <w:rStyle w:val="FontStyle22"/>
          <w:b/>
          <w:sz w:val="24"/>
          <w:szCs w:val="24"/>
        </w:rPr>
        <w:t>установка оборудования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После уточнения количества участников, Главным экспертом разрабатывается и утверждается схема расстановки и комплектования рабочих мест на площадке проведения экзамена.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Ответственность за обеспечение площадки оптимальными средствами и необходимой инфраструктурой для проведения демонстрационного экзамена по компетенции ИТ Программные решения для бизнеса в соответствии с техническими описаниями и инфраструктурными листами несет ЦПДЭ.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 xml:space="preserve"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</w:t>
      </w:r>
      <w:r w:rsidRPr="00922E78">
        <w:rPr>
          <w:sz w:val="24"/>
          <w:szCs w:val="24"/>
        </w:rPr>
        <w:lastRenderedPageBreak/>
        <w:t>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922E78" w:rsidRDefault="00922E78" w:rsidP="00922E78">
      <w:pPr>
        <w:pStyle w:val="Style1"/>
        <w:widowControl/>
        <w:spacing w:before="96" w:line="276" w:lineRule="auto"/>
        <w:jc w:val="center"/>
        <w:rPr>
          <w:rFonts w:eastAsia="Calibri"/>
          <w:b/>
          <w:bCs/>
          <w:color w:val="000000"/>
        </w:rPr>
      </w:pPr>
    </w:p>
    <w:p w:rsidR="00922E78" w:rsidRPr="00922E78" w:rsidRDefault="00922E78" w:rsidP="00922E78">
      <w:pPr>
        <w:pStyle w:val="Style1"/>
        <w:widowControl/>
        <w:spacing w:before="96" w:line="276" w:lineRule="auto"/>
        <w:jc w:val="center"/>
        <w:rPr>
          <w:rStyle w:val="FontStyle22"/>
          <w:b/>
          <w:sz w:val="24"/>
          <w:szCs w:val="24"/>
        </w:rPr>
      </w:pPr>
      <w:r w:rsidRPr="00922E78">
        <w:rPr>
          <w:rFonts w:eastAsia="Calibri"/>
          <w:b/>
          <w:bCs/>
          <w:color w:val="000000"/>
        </w:rPr>
        <w:t xml:space="preserve">4.4 </w:t>
      </w:r>
      <w:r w:rsidRPr="00922E78">
        <w:rPr>
          <w:rStyle w:val="FontStyle22"/>
          <w:b/>
          <w:sz w:val="24"/>
          <w:szCs w:val="24"/>
        </w:rPr>
        <w:t>Проведение демонстрационного экзамена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bookmarkStart w:id="0" w:name="Par0"/>
      <w:bookmarkEnd w:id="0"/>
      <w:r w:rsidRPr="00922E78">
        <w:rPr>
          <w:sz w:val="24"/>
          <w:szCs w:val="24"/>
        </w:rPr>
        <w:t>В день проведения демонстрационного экзамена в центре проведения экзамена присутствуют: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а) руководитель (уполномоченный представитель) организации, на базе которой организован центр проведения экзамена;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б) не менее одного члена ГЭК, не считая членов экспертной группы;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в) члены экспертной группы;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г) главный эксперт;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д) представители организаций-партнеров (по согласованию с образовательной организацией);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е) выпускники;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ж) технический эксперт;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з) 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и) тьютор (ассистент), оказывающий необходимую помощь выпускнику из числа лиц с ограниченными возможностями здоровья, детей-инвалидов, инвалидов (далее - тьютор (ассистент);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к)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bookmarkStart w:id="1" w:name="Par14"/>
      <w:bookmarkEnd w:id="1"/>
      <w:r w:rsidRPr="00922E78">
        <w:rPr>
          <w:sz w:val="24"/>
          <w:szCs w:val="24"/>
        </w:rPr>
        <w:t>В день проведения демонстрационного экзамена в центре проведения экзамена могут присутствовать: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б) представители оператора (по согласованию с образовательной организацией);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в) 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г) представители организаций-партнеров (по решению таких организаций по согласованию с образовательной организацией).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lastRenderedPageBreak/>
        <w:t>Указанные в настоящем пункте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Все присутствующие на площадке проведения демонстрационного экзамена лица, обязаны:</w:t>
      </w:r>
    </w:p>
    <w:p w:rsidR="00B25E0F" w:rsidRDefault="00922E78" w:rsidP="00B25E0F">
      <w:pPr>
        <w:pStyle w:val="aa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25E0F">
        <w:rPr>
          <w:sz w:val="24"/>
          <w:szCs w:val="24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B25E0F" w:rsidRDefault="00922E78" w:rsidP="00B25E0F">
      <w:pPr>
        <w:pStyle w:val="aa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25E0F">
        <w:rPr>
          <w:sz w:val="24"/>
          <w:szCs w:val="24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922E78" w:rsidRPr="00B25E0F" w:rsidRDefault="00922E78" w:rsidP="00B25E0F">
      <w:pPr>
        <w:pStyle w:val="aa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25E0F">
        <w:rPr>
          <w:sz w:val="24"/>
          <w:szCs w:val="24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Члены экспертной группы осуществляют оценку выполнения заданий демонстрационного экзамена самостоятельно.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Главный эксперт может делать заметки о ходе демонстрационного экзамена.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Технический эксперт вправе:</w:t>
      </w:r>
    </w:p>
    <w:p w:rsidR="00B25E0F" w:rsidRDefault="00922E78" w:rsidP="00B25E0F">
      <w:pPr>
        <w:pStyle w:val="aa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25E0F">
        <w:rPr>
          <w:sz w:val="24"/>
          <w:szCs w:val="24"/>
        </w:rPr>
        <w:t>наблюдать за ходом проведения демонстрационного экзамена;</w:t>
      </w:r>
    </w:p>
    <w:p w:rsidR="00B25E0F" w:rsidRDefault="00922E78" w:rsidP="00B25E0F">
      <w:pPr>
        <w:pStyle w:val="aa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25E0F">
        <w:rPr>
          <w:sz w:val="24"/>
          <w:szCs w:val="24"/>
        </w:rPr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B25E0F" w:rsidRDefault="00922E78" w:rsidP="00B25E0F">
      <w:pPr>
        <w:pStyle w:val="aa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25E0F">
        <w:rPr>
          <w:sz w:val="24"/>
          <w:szCs w:val="24"/>
        </w:rPr>
        <w:t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922E78" w:rsidRPr="00B25E0F" w:rsidRDefault="00922E78" w:rsidP="00B25E0F">
      <w:pPr>
        <w:pStyle w:val="aa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25E0F">
        <w:rPr>
          <w:sz w:val="24"/>
          <w:szCs w:val="24"/>
        </w:rPr>
        <w:lastRenderedPageBreak/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Представитель образовательной организации располагается в изолированном от центра проведения экзамена помещении.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(ассистента).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Выпускники вправе:</w:t>
      </w:r>
    </w:p>
    <w:p w:rsidR="00B25E0F" w:rsidRDefault="00922E78" w:rsidP="00B25E0F">
      <w:pPr>
        <w:pStyle w:val="aa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25E0F">
        <w:rPr>
          <w:sz w:val="24"/>
          <w:szCs w:val="24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B25E0F" w:rsidRDefault="00922E78" w:rsidP="00B25E0F">
      <w:pPr>
        <w:pStyle w:val="aa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25E0F">
        <w:rPr>
          <w:sz w:val="24"/>
          <w:szCs w:val="24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922E78" w:rsidRPr="00B25E0F" w:rsidRDefault="00922E78" w:rsidP="00B25E0F">
      <w:pPr>
        <w:pStyle w:val="aa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25E0F">
        <w:rPr>
          <w:sz w:val="24"/>
          <w:szCs w:val="24"/>
        </w:rPr>
        <w:t>получить копию задания демонстрационног</w:t>
      </w:r>
      <w:r w:rsidR="00B25E0F">
        <w:rPr>
          <w:sz w:val="24"/>
          <w:szCs w:val="24"/>
        </w:rPr>
        <w:t>о экзамена на бумажном носителе.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Выпускники обязаны:</w:t>
      </w:r>
    </w:p>
    <w:p w:rsidR="00B25E0F" w:rsidRDefault="00922E78" w:rsidP="00B25E0F">
      <w:pPr>
        <w:pStyle w:val="aa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25E0F">
        <w:rPr>
          <w:sz w:val="24"/>
          <w:szCs w:val="24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B25E0F" w:rsidRDefault="00922E78" w:rsidP="00B25E0F">
      <w:pPr>
        <w:pStyle w:val="aa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25E0F">
        <w:rPr>
          <w:sz w:val="24"/>
          <w:szCs w:val="24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922E78" w:rsidRPr="00B25E0F" w:rsidRDefault="00922E78" w:rsidP="00B25E0F">
      <w:pPr>
        <w:pStyle w:val="aa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25E0F">
        <w:rPr>
          <w:sz w:val="24"/>
          <w:szCs w:val="24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В соответствии с планом проведения демонстрационного экзамена главный эксперт ознакамливает выпускников с заданиями, передает им копии заданий демонстрационного экзамена.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lastRenderedPageBreak/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922E78" w:rsidRPr="00922E78" w:rsidRDefault="00922E78" w:rsidP="00922E78">
      <w:pPr>
        <w:spacing w:line="276" w:lineRule="auto"/>
        <w:ind w:firstLine="720"/>
        <w:jc w:val="both"/>
        <w:rPr>
          <w:sz w:val="24"/>
          <w:szCs w:val="24"/>
        </w:rPr>
      </w:pPr>
      <w:r w:rsidRPr="00922E78">
        <w:rPr>
          <w:sz w:val="24"/>
          <w:szCs w:val="24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:rsidR="0091557E" w:rsidRDefault="0091557E" w:rsidP="0091557E">
      <w:pPr>
        <w:pStyle w:val="Style1"/>
        <w:widowControl/>
        <w:spacing w:before="96" w:line="276" w:lineRule="auto"/>
        <w:jc w:val="center"/>
        <w:rPr>
          <w:rStyle w:val="FontStyle22"/>
          <w:b/>
        </w:rPr>
      </w:pPr>
    </w:p>
    <w:p w:rsidR="0091557E" w:rsidRPr="0097015F" w:rsidRDefault="0091557E" w:rsidP="0091557E">
      <w:pPr>
        <w:pStyle w:val="Style1"/>
        <w:widowControl/>
        <w:spacing w:before="96" w:line="276" w:lineRule="auto"/>
        <w:jc w:val="center"/>
        <w:rPr>
          <w:rStyle w:val="FontStyle22"/>
          <w:b/>
        </w:rPr>
      </w:pPr>
      <w:r w:rsidRPr="0097015F">
        <w:rPr>
          <w:rStyle w:val="FontStyle22"/>
          <w:b/>
        </w:rPr>
        <w:t>4.</w:t>
      </w:r>
      <w:r>
        <w:rPr>
          <w:rStyle w:val="FontStyle22"/>
          <w:b/>
        </w:rPr>
        <w:t>5</w:t>
      </w:r>
      <w:r w:rsidRPr="0097015F">
        <w:rPr>
          <w:rStyle w:val="FontStyle22"/>
          <w:b/>
        </w:rPr>
        <w:t xml:space="preserve"> Оценка экзаменационных заданий</w:t>
      </w:r>
    </w:p>
    <w:p w:rsidR="0091557E" w:rsidRPr="00461376" w:rsidRDefault="0091557E" w:rsidP="0091557E">
      <w:pPr>
        <w:pStyle w:val="Style10"/>
        <w:widowControl/>
        <w:spacing w:before="82" w:line="276" w:lineRule="auto"/>
        <w:ind w:firstLine="696"/>
        <w:rPr>
          <w:rStyle w:val="FontStyle22"/>
          <w:sz w:val="24"/>
          <w:szCs w:val="24"/>
        </w:rPr>
      </w:pPr>
      <w:r w:rsidRPr="00461376">
        <w:rPr>
          <w:rStyle w:val="FontStyle22"/>
          <w:sz w:val="24"/>
          <w:szCs w:val="24"/>
        </w:rPr>
        <w:t>Выполненные экзаменационные задания оцениваются в соответствии со схемой начисления баллов, разработанными на основании характеристик квалификации, определяемых КОД. Все баллы и оценки регистрируются в системе главным экспертом.</w:t>
      </w:r>
    </w:p>
    <w:p w:rsidR="0091557E" w:rsidRPr="00461376" w:rsidRDefault="0091557E" w:rsidP="0091557E">
      <w:pPr>
        <w:pStyle w:val="Style10"/>
        <w:spacing w:line="276" w:lineRule="auto"/>
        <w:ind w:firstLine="710"/>
        <w:rPr>
          <w:rStyle w:val="FontStyle22"/>
          <w:sz w:val="24"/>
          <w:szCs w:val="24"/>
        </w:rPr>
      </w:pPr>
      <w:r w:rsidRPr="00461376">
        <w:rPr>
          <w:rStyle w:val="FontStyle22"/>
          <w:sz w:val="24"/>
          <w:szCs w:val="24"/>
        </w:rPr>
        <w:t>Результаты, полученные участниками ДЭ оформляются в сводной ведомости с указанием количества набранных баллов и процента выполнения задания.</w:t>
      </w:r>
    </w:p>
    <w:p w:rsidR="0091557E" w:rsidRPr="00461376" w:rsidRDefault="0091557E" w:rsidP="0091557E">
      <w:pPr>
        <w:pStyle w:val="Style10"/>
        <w:widowControl/>
        <w:spacing w:line="276" w:lineRule="auto"/>
        <w:ind w:firstLine="710"/>
        <w:rPr>
          <w:rStyle w:val="FontStyle22"/>
          <w:sz w:val="24"/>
          <w:szCs w:val="24"/>
        </w:rPr>
      </w:pPr>
      <w:r w:rsidRPr="00461376">
        <w:rPr>
          <w:rStyle w:val="FontStyle22"/>
          <w:sz w:val="24"/>
          <w:szCs w:val="24"/>
        </w:rPr>
        <w:t>Результаты, полученные участниками ДЭ рассматриваются на заседании ГЭК, где осуществляется перевод набранных баллов в оценку в соответствии со шкалой перевода. Результат с указанием оценки, полученной участником ДЭ, оформляется протоколом ГЭК.</w:t>
      </w:r>
    </w:p>
    <w:p w:rsidR="0091557E" w:rsidRPr="00461376" w:rsidRDefault="0091557E" w:rsidP="0091557E">
      <w:pPr>
        <w:pStyle w:val="Style10"/>
        <w:widowControl/>
        <w:spacing w:line="276" w:lineRule="auto"/>
        <w:ind w:firstLine="710"/>
        <w:rPr>
          <w:rStyle w:val="FontStyle22"/>
          <w:sz w:val="24"/>
          <w:szCs w:val="24"/>
        </w:rPr>
      </w:pPr>
      <w:r w:rsidRPr="00461376">
        <w:rPr>
          <w:rStyle w:val="FontStyle22"/>
          <w:sz w:val="24"/>
          <w:szCs w:val="24"/>
        </w:rPr>
        <w:t>Оценка не должна выставляться в присутствии участника демонстрационного экзамена.</w:t>
      </w:r>
    </w:p>
    <w:p w:rsidR="0091557E" w:rsidRDefault="0091557E" w:rsidP="0091557E">
      <w:pPr>
        <w:spacing w:line="276" w:lineRule="auto"/>
        <w:ind w:firstLine="709"/>
        <w:jc w:val="both"/>
        <w:rPr>
          <w:rStyle w:val="FontStyle22"/>
          <w:sz w:val="24"/>
          <w:szCs w:val="24"/>
        </w:rPr>
      </w:pPr>
    </w:p>
    <w:p w:rsidR="0091557E" w:rsidRDefault="0091557E" w:rsidP="0091557E">
      <w:pPr>
        <w:spacing w:line="276" w:lineRule="auto"/>
        <w:ind w:firstLine="709"/>
        <w:jc w:val="both"/>
        <w:rPr>
          <w:rStyle w:val="FontStyle22"/>
          <w:sz w:val="24"/>
          <w:szCs w:val="24"/>
        </w:rPr>
      </w:pPr>
    </w:p>
    <w:p w:rsidR="0091557E" w:rsidRDefault="0091557E" w:rsidP="0091557E">
      <w:pPr>
        <w:spacing w:line="276" w:lineRule="auto"/>
        <w:ind w:firstLine="709"/>
        <w:jc w:val="both"/>
        <w:rPr>
          <w:rStyle w:val="FontStyle22"/>
          <w:sz w:val="24"/>
          <w:szCs w:val="24"/>
        </w:rPr>
      </w:pPr>
    </w:p>
    <w:p w:rsidR="0091557E" w:rsidRPr="00461376" w:rsidRDefault="0091557E" w:rsidP="0091557E">
      <w:pPr>
        <w:spacing w:line="276" w:lineRule="auto"/>
        <w:ind w:firstLine="709"/>
        <w:jc w:val="both"/>
        <w:rPr>
          <w:sz w:val="24"/>
          <w:szCs w:val="24"/>
        </w:rPr>
      </w:pPr>
      <w:r w:rsidRPr="00461376">
        <w:rPr>
          <w:rStyle w:val="FontStyle22"/>
          <w:sz w:val="24"/>
          <w:szCs w:val="24"/>
        </w:rPr>
        <w:t xml:space="preserve">Шкала перевода из схемы начисления баллов в системе в </w:t>
      </w:r>
      <w:r w:rsidRPr="00461376">
        <w:rPr>
          <w:sz w:val="24"/>
          <w:szCs w:val="24"/>
        </w:rPr>
        <w:t>четырехбалльную шкалу («отлично», «хорошо», «удовлетворительно», «неудовлетворительно»):</w:t>
      </w:r>
    </w:p>
    <w:p w:rsidR="0091557E" w:rsidRDefault="0091557E" w:rsidP="0091557E">
      <w:pPr>
        <w:spacing w:line="276" w:lineRule="auto"/>
        <w:ind w:firstLine="709"/>
        <w:jc w:val="right"/>
      </w:pPr>
    </w:p>
    <w:tbl>
      <w:tblPr>
        <w:tblW w:w="9211" w:type="dxa"/>
        <w:tblInd w:w="113" w:type="dxa"/>
        <w:tblLook w:val="04A0" w:firstRow="1" w:lastRow="0" w:firstColumn="1" w:lastColumn="0" w:noHBand="0" w:noVBand="1"/>
      </w:tblPr>
      <w:tblGrid>
        <w:gridCol w:w="1402"/>
        <w:gridCol w:w="2245"/>
        <w:gridCol w:w="2029"/>
        <w:gridCol w:w="1667"/>
        <w:gridCol w:w="1868"/>
      </w:tblGrid>
      <w:tr w:rsidR="0091557E" w:rsidRPr="00BC3EF0" w:rsidTr="00BC28D9">
        <w:trPr>
          <w:trHeight w:val="245"/>
        </w:trPr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7E" w:rsidRPr="00104603" w:rsidRDefault="0091557E" w:rsidP="00461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</w:rPr>
            </w:pPr>
            <w:r w:rsidRPr="00104603">
              <w:rPr>
                <w:sz w:val="22"/>
              </w:rPr>
              <w:t xml:space="preserve">Максимальный балл - </w:t>
            </w:r>
            <w:r w:rsidR="00461376" w:rsidRPr="00104603">
              <w:rPr>
                <w:sz w:val="22"/>
              </w:rPr>
              <w:t>5</w:t>
            </w:r>
            <w:r w:rsidRPr="00104603">
              <w:rPr>
                <w:sz w:val="22"/>
              </w:rPr>
              <w:t>0</w:t>
            </w:r>
          </w:p>
        </w:tc>
      </w:tr>
      <w:tr w:rsidR="0091557E" w:rsidRPr="00BC3EF0" w:rsidTr="00BC28D9">
        <w:trPr>
          <w:trHeight w:val="49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57E" w:rsidRPr="00104603" w:rsidRDefault="0091557E" w:rsidP="00BC28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</w:rPr>
            </w:pPr>
            <w:r w:rsidRPr="00104603">
              <w:rPr>
                <w:sz w:val="22"/>
              </w:rPr>
              <w:t>Процент выполнения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7E" w:rsidRPr="00104603" w:rsidRDefault="0091557E" w:rsidP="00BC28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104603">
              <w:rPr>
                <w:sz w:val="22"/>
              </w:rPr>
              <w:t>0,00 % - 19,99 %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7E" w:rsidRPr="00104603" w:rsidRDefault="0091557E" w:rsidP="00BC28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104603">
              <w:rPr>
                <w:sz w:val="22"/>
              </w:rPr>
              <w:t>20,00 % - 39,99 %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7E" w:rsidRPr="00104603" w:rsidRDefault="0091557E" w:rsidP="00BC28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104603">
              <w:rPr>
                <w:sz w:val="22"/>
              </w:rPr>
              <w:t>40,00 % -69,99 %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7E" w:rsidRPr="00104603" w:rsidRDefault="0091557E" w:rsidP="00BC28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104603">
              <w:rPr>
                <w:sz w:val="22"/>
              </w:rPr>
              <w:t>70,00 % - 100,00 %</w:t>
            </w:r>
          </w:p>
        </w:tc>
      </w:tr>
      <w:tr w:rsidR="0091557E" w:rsidRPr="00BC3EF0" w:rsidTr="00BC28D9">
        <w:trPr>
          <w:trHeight w:val="42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57E" w:rsidRPr="00104603" w:rsidRDefault="0091557E" w:rsidP="00BC28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</w:rPr>
            </w:pPr>
            <w:r w:rsidRPr="00104603">
              <w:rPr>
                <w:sz w:val="22"/>
              </w:rPr>
              <w:t>Количество набранных баллов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7E" w:rsidRPr="00104603" w:rsidRDefault="0091557E" w:rsidP="00B307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104603">
              <w:rPr>
                <w:sz w:val="22"/>
              </w:rPr>
              <w:t xml:space="preserve">0 - </w:t>
            </w:r>
            <w:r w:rsidR="00B30744" w:rsidRPr="00104603">
              <w:rPr>
                <w:sz w:val="22"/>
              </w:rPr>
              <w:t>9</w:t>
            </w:r>
            <w:r w:rsidRPr="00104603">
              <w:rPr>
                <w:sz w:val="22"/>
              </w:rPr>
              <w:t>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7E" w:rsidRPr="00104603" w:rsidRDefault="0091557E" w:rsidP="00B307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104603">
              <w:rPr>
                <w:sz w:val="22"/>
              </w:rPr>
              <w:t>1</w:t>
            </w:r>
            <w:r w:rsidR="00B30744" w:rsidRPr="00104603">
              <w:rPr>
                <w:sz w:val="22"/>
              </w:rPr>
              <w:t>0</w:t>
            </w:r>
            <w:r w:rsidRPr="00104603">
              <w:rPr>
                <w:sz w:val="22"/>
              </w:rPr>
              <w:t xml:space="preserve"> - </w:t>
            </w:r>
            <w:r w:rsidR="00B30744" w:rsidRPr="00104603">
              <w:rPr>
                <w:sz w:val="22"/>
              </w:rPr>
              <w:t>19</w:t>
            </w:r>
            <w:r w:rsidRPr="00104603">
              <w:rPr>
                <w:sz w:val="22"/>
              </w:rPr>
              <w:t>,99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7E" w:rsidRPr="00104603" w:rsidRDefault="00B30744" w:rsidP="00B307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104603">
              <w:rPr>
                <w:sz w:val="22"/>
              </w:rPr>
              <w:t>20</w:t>
            </w:r>
            <w:r w:rsidR="0091557E" w:rsidRPr="00104603">
              <w:rPr>
                <w:sz w:val="22"/>
              </w:rPr>
              <w:t xml:space="preserve"> - </w:t>
            </w:r>
            <w:r w:rsidRPr="00104603">
              <w:rPr>
                <w:sz w:val="22"/>
              </w:rPr>
              <w:t>34</w:t>
            </w:r>
            <w:r w:rsidR="0091557E" w:rsidRPr="00104603">
              <w:rPr>
                <w:sz w:val="22"/>
              </w:rPr>
              <w:t>,99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7E" w:rsidRPr="00104603" w:rsidRDefault="00B30744" w:rsidP="00B307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104603">
              <w:rPr>
                <w:sz w:val="22"/>
              </w:rPr>
              <w:t>35</w:t>
            </w:r>
            <w:r w:rsidR="0091557E" w:rsidRPr="00104603">
              <w:rPr>
                <w:sz w:val="22"/>
              </w:rPr>
              <w:t xml:space="preserve"> - </w:t>
            </w:r>
            <w:r w:rsidRPr="00104603">
              <w:rPr>
                <w:sz w:val="22"/>
              </w:rPr>
              <w:t>5</w:t>
            </w:r>
            <w:r w:rsidR="0091557E" w:rsidRPr="00104603">
              <w:rPr>
                <w:sz w:val="22"/>
              </w:rPr>
              <w:t>0</w:t>
            </w:r>
          </w:p>
        </w:tc>
      </w:tr>
      <w:tr w:rsidR="0091557E" w:rsidRPr="00D84F81" w:rsidTr="00BC28D9">
        <w:trPr>
          <w:trHeight w:val="42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57E" w:rsidRPr="00104603" w:rsidRDefault="0091557E" w:rsidP="00BC28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</w:rPr>
            </w:pPr>
            <w:r w:rsidRPr="00104603">
              <w:rPr>
                <w:sz w:val="22"/>
              </w:rPr>
              <w:t>Оценка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7E" w:rsidRPr="00104603" w:rsidRDefault="0091557E" w:rsidP="00BC28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104603">
              <w:rPr>
                <w:sz w:val="22"/>
              </w:rPr>
              <w:t>неудовлетворительно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7E" w:rsidRPr="00104603" w:rsidRDefault="0091557E" w:rsidP="00BC28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104603">
              <w:rPr>
                <w:sz w:val="22"/>
              </w:rPr>
              <w:t>удовлетворительно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7E" w:rsidRPr="00104603" w:rsidRDefault="0091557E" w:rsidP="00BC28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104603">
              <w:rPr>
                <w:sz w:val="22"/>
              </w:rPr>
              <w:t>хорошо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7E" w:rsidRPr="00104603" w:rsidRDefault="0091557E" w:rsidP="00BC28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104603">
              <w:rPr>
                <w:sz w:val="22"/>
              </w:rPr>
              <w:t>отлично</w:t>
            </w:r>
          </w:p>
        </w:tc>
      </w:tr>
    </w:tbl>
    <w:p w:rsidR="0091557E" w:rsidRPr="0097015F" w:rsidRDefault="0091557E" w:rsidP="0091557E">
      <w:pPr>
        <w:spacing w:line="276" w:lineRule="auto"/>
        <w:ind w:firstLine="709"/>
        <w:jc w:val="both"/>
        <w:rPr>
          <w:rStyle w:val="FontStyle22"/>
          <w:sz w:val="24"/>
          <w:szCs w:val="24"/>
        </w:rPr>
      </w:pPr>
    </w:p>
    <w:p w:rsidR="0091557E" w:rsidRDefault="0091557E" w:rsidP="0091557E">
      <w:pPr>
        <w:pStyle w:val="Style1"/>
        <w:widowControl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91557E" w:rsidRDefault="0091557E" w:rsidP="0091557E">
      <w:pPr>
        <w:pStyle w:val="Style1"/>
        <w:widowControl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:rsidR="0091557E" w:rsidRDefault="0091557E" w:rsidP="0091557E">
      <w:pPr>
        <w:pStyle w:val="Style1"/>
        <w:widowControl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922E78" w:rsidRDefault="00922E78" w:rsidP="00922E78">
      <w:pPr>
        <w:pStyle w:val="Style1"/>
        <w:widowControl/>
        <w:spacing w:before="96" w:line="276" w:lineRule="auto"/>
        <w:jc w:val="center"/>
        <w:rPr>
          <w:rStyle w:val="FontStyle22"/>
          <w:b/>
        </w:rPr>
      </w:pPr>
    </w:p>
    <w:p w:rsidR="00686484" w:rsidRDefault="00686484">
      <w:pPr>
        <w:rPr>
          <w:b/>
          <w:sz w:val="24"/>
          <w:szCs w:val="24"/>
        </w:rPr>
      </w:pPr>
      <w:bookmarkStart w:id="2" w:name="_GoBack"/>
      <w:bookmarkEnd w:id="2"/>
    </w:p>
    <w:sectPr w:rsidR="00686484" w:rsidSect="0073704A">
      <w:pgSz w:w="11906" w:h="16838"/>
      <w:pgMar w:top="1134" w:right="851" w:bottom="1134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1C" w:rsidRDefault="009D7D1C" w:rsidP="001A3FD1">
      <w:r>
        <w:separator/>
      </w:r>
    </w:p>
  </w:endnote>
  <w:endnote w:type="continuationSeparator" w:id="0">
    <w:p w:rsidR="009D7D1C" w:rsidRDefault="009D7D1C" w:rsidP="001A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1C" w:rsidRDefault="009D7D1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04603">
      <w:rPr>
        <w:noProof/>
      </w:rPr>
      <w:t>2</w:t>
    </w:r>
    <w:r>
      <w:fldChar w:fldCharType="end"/>
    </w:r>
  </w:p>
  <w:p w:rsidR="009D7D1C" w:rsidRDefault="009D7D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1C" w:rsidRDefault="009D7D1C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1C" w:rsidRDefault="009D7D1C">
    <w:pPr>
      <w:spacing w:after="16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1C" w:rsidRDefault="009D7D1C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1C" w:rsidRDefault="009D7D1C" w:rsidP="001A3FD1">
      <w:r>
        <w:separator/>
      </w:r>
    </w:p>
  </w:footnote>
  <w:footnote w:type="continuationSeparator" w:id="0">
    <w:p w:rsidR="009D7D1C" w:rsidRDefault="009D7D1C" w:rsidP="001A3FD1">
      <w:r>
        <w:continuationSeparator/>
      </w:r>
    </w:p>
  </w:footnote>
  <w:footnote w:id="1">
    <w:p w:rsidR="009D7D1C" w:rsidRDefault="009D7D1C" w:rsidP="00FE6062">
      <w:pPr>
        <w:pStyle w:val="footnotedescription"/>
        <w:tabs>
          <w:tab w:val="right" w:pos="9358"/>
        </w:tabs>
      </w:pPr>
      <w:r>
        <w:rPr>
          <w:rStyle w:val="footnotemark"/>
        </w:rPr>
        <w:footnoteRef/>
      </w:r>
      <w:r>
        <w:t xml:space="preserve"> ПК, ОК и начинается с отглагольного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1C" w:rsidRDefault="009D7D1C">
    <w:pPr>
      <w:spacing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  <w:p w:rsidR="009D7D1C" w:rsidRDefault="009D7D1C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1C" w:rsidRDefault="009D7D1C">
    <w:pPr>
      <w:spacing w:line="259" w:lineRule="auto"/>
      <w:ind w:right="73"/>
      <w:jc w:val="center"/>
    </w:pPr>
  </w:p>
  <w:p w:rsidR="009D7D1C" w:rsidRDefault="009D7D1C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1C" w:rsidRDefault="009D7D1C">
    <w:pPr>
      <w:spacing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4603" w:rsidRPr="00104603">
      <w:rPr>
        <w:noProof/>
        <w:sz w:val="22"/>
      </w:rPr>
      <w:t>3</w:t>
    </w:r>
    <w:r>
      <w:rPr>
        <w:sz w:val="22"/>
      </w:rPr>
      <w:fldChar w:fldCharType="end"/>
    </w:r>
  </w:p>
  <w:p w:rsidR="009D7D1C" w:rsidRDefault="009D7D1C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29BB"/>
    <w:multiLevelType w:val="hybridMultilevel"/>
    <w:tmpl w:val="5FA6018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03A5"/>
    <w:multiLevelType w:val="hybridMultilevel"/>
    <w:tmpl w:val="26D2BB18"/>
    <w:lvl w:ilvl="0" w:tplc="9034A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C3762"/>
    <w:multiLevelType w:val="hybridMultilevel"/>
    <w:tmpl w:val="95C4039A"/>
    <w:lvl w:ilvl="0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EF467C"/>
    <w:multiLevelType w:val="hybridMultilevel"/>
    <w:tmpl w:val="79E0F114"/>
    <w:lvl w:ilvl="0" w:tplc="A24CE03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6784933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1B677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5466EC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160652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0CCE6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0E02D9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A1CCA6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A76CDB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57E2B6E"/>
    <w:multiLevelType w:val="hybridMultilevel"/>
    <w:tmpl w:val="A96C45F2"/>
    <w:lvl w:ilvl="0" w:tplc="9034A4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CF"/>
    <w:rsid w:val="00001A27"/>
    <w:rsid w:val="0001199F"/>
    <w:rsid w:val="000168DA"/>
    <w:rsid w:val="000228B4"/>
    <w:rsid w:val="00034C3F"/>
    <w:rsid w:val="00035B08"/>
    <w:rsid w:val="000376BA"/>
    <w:rsid w:val="000379C4"/>
    <w:rsid w:val="000456BA"/>
    <w:rsid w:val="00046D74"/>
    <w:rsid w:val="000548AF"/>
    <w:rsid w:val="00065288"/>
    <w:rsid w:val="00073546"/>
    <w:rsid w:val="0007542D"/>
    <w:rsid w:val="00076B95"/>
    <w:rsid w:val="00085EA7"/>
    <w:rsid w:val="00093DBB"/>
    <w:rsid w:val="000A1F7C"/>
    <w:rsid w:val="000A468C"/>
    <w:rsid w:val="000A50F4"/>
    <w:rsid w:val="000B1D74"/>
    <w:rsid w:val="000B538B"/>
    <w:rsid w:val="000C06B5"/>
    <w:rsid w:val="000C78D5"/>
    <w:rsid w:val="000D2101"/>
    <w:rsid w:val="000D3D34"/>
    <w:rsid w:val="000D64C0"/>
    <w:rsid w:val="000E188A"/>
    <w:rsid w:val="000F105C"/>
    <w:rsid w:val="000F5CE8"/>
    <w:rsid w:val="000F6673"/>
    <w:rsid w:val="00103DB6"/>
    <w:rsid w:val="00104603"/>
    <w:rsid w:val="001072C6"/>
    <w:rsid w:val="0011033C"/>
    <w:rsid w:val="00127C8C"/>
    <w:rsid w:val="00146844"/>
    <w:rsid w:val="001522D3"/>
    <w:rsid w:val="00155F6C"/>
    <w:rsid w:val="00195579"/>
    <w:rsid w:val="00197B5E"/>
    <w:rsid w:val="001A3FD1"/>
    <w:rsid w:val="001A7129"/>
    <w:rsid w:val="001B3E0D"/>
    <w:rsid w:val="001C09E9"/>
    <w:rsid w:val="001C0F8A"/>
    <w:rsid w:val="001C5A25"/>
    <w:rsid w:val="001D400D"/>
    <w:rsid w:val="001E6EFD"/>
    <w:rsid w:val="001E7218"/>
    <w:rsid w:val="001E725C"/>
    <w:rsid w:val="001F2065"/>
    <w:rsid w:val="00212CF2"/>
    <w:rsid w:val="00213A78"/>
    <w:rsid w:val="00221A92"/>
    <w:rsid w:val="00222AC2"/>
    <w:rsid w:val="00224493"/>
    <w:rsid w:val="0022565D"/>
    <w:rsid w:val="00233DB3"/>
    <w:rsid w:val="00256712"/>
    <w:rsid w:val="0026014B"/>
    <w:rsid w:val="00261C93"/>
    <w:rsid w:val="00274B8D"/>
    <w:rsid w:val="0028472D"/>
    <w:rsid w:val="00285083"/>
    <w:rsid w:val="002868A7"/>
    <w:rsid w:val="00297531"/>
    <w:rsid w:val="002A1C3C"/>
    <w:rsid w:val="002B0F74"/>
    <w:rsid w:val="002C2BF2"/>
    <w:rsid w:val="002D61B0"/>
    <w:rsid w:val="002D7499"/>
    <w:rsid w:val="002E303F"/>
    <w:rsid w:val="002F3359"/>
    <w:rsid w:val="002F4DCA"/>
    <w:rsid w:val="00301DC3"/>
    <w:rsid w:val="003231E2"/>
    <w:rsid w:val="00324D44"/>
    <w:rsid w:val="00344556"/>
    <w:rsid w:val="00344AC6"/>
    <w:rsid w:val="003638E8"/>
    <w:rsid w:val="00366385"/>
    <w:rsid w:val="0036671E"/>
    <w:rsid w:val="00367164"/>
    <w:rsid w:val="00371CA1"/>
    <w:rsid w:val="003864FE"/>
    <w:rsid w:val="003A3136"/>
    <w:rsid w:val="003A4760"/>
    <w:rsid w:val="003B4789"/>
    <w:rsid w:val="003B6391"/>
    <w:rsid w:val="003B6BCF"/>
    <w:rsid w:val="003C10EC"/>
    <w:rsid w:val="003C2302"/>
    <w:rsid w:val="003C3BF6"/>
    <w:rsid w:val="003D5A93"/>
    <w:rsid w:val="003D6BE7"/>
    <w:rsid w:val="003E2A3A"/>
    <w:rsid w:val="003E3FE0"/>
    <w:rsid w:val="003E7BBB"/>
    <w:rsid w:val="003F1E62"/>
    <w:rsid w:val="00403153"/>
    <w:rsid w:val="004035FE"/>
    <w:rsid w:val="00415611"/>
    <w:rsid w:val="004165C0"/>
    <w:rsid w:val="00417400"/>
    <w:rsid w:val="00423074"/>
    <w:rsid w:val="004375E1"/>
    <w:rsid w:val="00447557"/>
    <w:rsid w:val="0045195F"/>
    <w:rsid w:val="0045699E"/>
    <w:rsid w:val="00461376"/>
    <w:rsid w:val="00463D3C"/>
    <w:rsid w:val="00476838"/>
    <w:rsid w:val="00493FAA"/>
    <w:rsid w:val="004A1BC7"/>
    <w:rsid w:val="004A2817"/>
    <w:rsid w:val="004A379C"/>
    <w:rsid w:val="004B08D1"/>
    <w:rsid w:val="004C1A26"/>
    <w:rsid w:val="004D2A6C"/>
    <w:rsid w:val="004D3E9D"/>
    <w:rsid w:val="004D478E"/>
    <w:rsid w:val="004D6F82"/>
    <w:rsid w:val="004E5ABB"/>
    <w:rsid w:val="004E6D91"/>
    <w:rsid w:val="004E7404"/>
    <w:rsid w:val="004F2409"/>
    <w:rsid w:val="00512B93"/>
    <w:rsid w:val="005164D5"/>
    <w:rsid w:val="00516F47"/>
    <w:rsid w:val="00526913"/>
    <w:rsid w:val="005309F8"/>
    <w:rsid w:val="005404AE"/>
    <w:rsid w:val="005540AC"/>
    <w:rsid w:val="00556072"/>
    <w:rsid w:val="005653A4"/>
    <w:rsid w:val="00565510"/>
    <w:rsid w:val="005658D3"/>
    <w:rsid w:val="00566D24"/>
    <w:rsid w:val="00576713"/>
    <w:rsid w:val="00581DDA"/>
    <w:rsid w:val="00582E0E"/>
    <w:rsid w:val="005A2699"/>
    <w:rsid w:val="005A48B8"/>
    <w:rsid w:val="005B5388"/>
    <w:rsid w:val="005B688B"/>
    <w:rsid w:val="005E067D"/>
    <w:rsid w:val="005E2556"/>
    <w:rsid w:val="005E682C"/>
    <w:rsid w:val="005F3767"/>
    <w:rsid w:val="005F6E92"/>
    <w:rsid w:val="00601D62"/>
    <w:rsid w:val="00605354"/>
    <w:rsid w:val="0062291D"/>
    <w:rsid w:val="00641C97"/>
    <w:rsid w:val="00674382"/>
    <w:rsid w:val="00676F9D"/>
    <w:rsid w:val="0068085D"/>
    <w:rsid w:val="00684EA9"/>
    <w:rsid w:val="00686484"/>
    <w:rsid w:val="00687462"/>
    <w:rsid w:val="006909CE"/>
    <w:rsid w:val="00694A0E"/>
    <w:rsid w:val="00694EE2"/>
    <w:rsid w:val="00695679"/>
    <w:rsid w:val="006964AC"/>
    <w:rsid w:val="006A2DA3"/>
    <w:rsid w:val="006A5B98"/>
    <w:rsid w:val="006B1546"/>
    <w:rsid w:val="006B3677"/>
    <w:rsid w:val="006B7A20"/>
    <w:rsid w:val="006C146C"/>
    <w:rsid w:val="006D225D"/>
    <w:rsid w:val="006D53CF"/>
    <w:rsid w:val="00700412"/>
    <w:rsid w:val="007161A5"/>
    <w:rsid w:val="00716608"/>
    <w:rsid w:val="007206D1"/>
    <w:rsid w:val="007212A4"/>
    <w:rsid w:val="0072474F"/>
    <w:rsid w:val="00733590"/>
    <w:rsid w:val="00736506"/>
    <w:rsid w:val="0073704A"/>
    <w:rsid w:val="00741B6C"/>
    <w:rsid w:val="007464C0"/>
    <w:rsid w:val="007756A2"/>
    <w:rsid w:val="0078126B"/>
    <w:rsid w:val="00785BF1"/>
    <w:rsid w:val="00790727"/>
    <w:rsid w:val="00790806"/>
    <w:rsid w:val="00793B21"/>
    <w:rsid w:val="00797B43"/>
    <w:rsid w:val="007A12AF"/>
    <w:rsid w:val="007A364D"/>
    <w:rsid w:val="007B0D62"/>
    <w:rsid w:val="007B153D"/>
    <w:rsid w:val="007C0B9C"/>
    <w:rsid w:val="007C32FB"/>
    <w:rsid w:val="007C4A47"/>
    <w:rsid w:val="007D06CC"/>
    <w:rsid w:val="007D5577"/>
    <w:rsid w:val="007F1E62"/>
    <w:rsid w:val="007F559E"/>
    <w:rsid w:val="007F6820"/>
    <w:rsid w:val="007F747F"/>
    <w:rsid w:val="00803958"/>
    <w:rsid w:val="00806506"/>
    <w:rsid w:val="008068AB"/>
    <w:rsid w:val="0080753C"/>
    <w:rsid w:val="0082546B"/>
    <w:rsid w:val="00843249"/>
    <w:rsid w:val="008605EB"/>
    <w:rsid w:val="00860C7E"/>
    <w:rsid w:val="00866183"/>
    <w:rsid w:val="00866751"/>
    <w:rsid w:val="0087427A"/>
    <w:rsid w:val="00880B1F"/>
    <w:rsid w:val="00882768"/>
    <w:rsid w:val="00885860"/>
    <w:rsid w:val="0089295E"/>
    <w:rsid w:val="00895825"/>
    <w:rsid w:val="00895E67"/>
    <w:rsid w:val="0089643C"/>
    <w:rsid w:val="008A2684"/>
    <w:rsid w:val="008A5DA1"/>
    <w:rsid w:val="008B4482"/>
    <w:rsid w:val="008B75D6"/>
    <w:rsid w:val="008C5AD0"/>
    <w:rsid w:val="008C7585"/>
    <w:rsid w:val="008D769D"/>
    <w:rsid w:val="008E02CE"/>
    <w:rsid w:val="00900D3E"/>
    <w:rsid w:val="00912E54"/>
    <w:rsid w:val="00912F40"/>
    <w:rsid w:val="00913ECF"/>
    <w:rsid w:val="0091557E"/>
    <w:rsid w:val="009207E3"/>
    <w:rsid w:val="00922E78"/>
    <w:rsid w:val="0092573A"/>
    <w:rsid w:val="00936C80"/>
    <w:rsid w:val="009424D7"/>
    <w:rsid w:val="0095057C"/>
    <w:rsid w:val="00957F64"/>
    <w:rsid w:val="00962365"/>
    <w:rsid w:val="0097712F"/>
    <w:rsid w:val="009777C2"/>
    <w:rsid w:val="009908AC"/>
    <w:rsid w:val="00992013"/>
    <w:rsid w:val="00994B2F"/>
    <w:rsid w:val="009A0734"/>
    <w:rsid w:val="009C0C74"/>
    <w:rsid w:val="009C3857"/>
    <w:rsid w:val="009D7D1C"/>
    <w:rsid w:val="00A001ED"/>
    <w:rsid w:val="00A064B2"/>
    <w:rsid w:val="00A15EBE"/>
    <w:rsid w:val="00A17691"/>
    <w:rsid w:val="00A21BF1"/>
    <w:rsid w:val="00A235F3"/>
    <w:rsid w:val="00A24375"/>
    <w:rsid w:val="00A25EEA"/>
    <w:rsid w:val="00A312E2"/>
    <w:rsid w:val="00A31C4C"/>
    <w:rsid w:val="00A341EB"/>
    <w:rsid w:val="00A3796C"/>
    <w:rsid w:val="00A40D8E"/>
    <w:rsid w:val="00A41C59"/>
    <w:rsid w:val="00A507C5"/>
    <w:rsid w:val="00A5318B"/>
    <w:rsid w:val="00A54AEC"/>
    <w:rsid w:val="00A56108"/>
    <w:rsid w:val="00A6114F"/>
    <w:rsid w:val="00A6215A"/>
    <w:rsid w:val="00A62825"/>
    <w:rsid w:val="00A63FA9"/>
    <w:rsid w:val="00A7085E"/>
    <w:rsid w:val="00A7208D"/>
    <w:rsid w:val="00A72097"/>
    <w:rsid w:val="00A7414A"/>
    <w:rsid w:val="00A760BF"/>
    <w:rsid w:val="00A769CC"/>
    <w:rsid w:val="00A779E0"/>
    <w:rsid w:val="00A83207"/>
    <w:rsid w:val="00A94434"/>
    <w:rsid w:val="00A97DD7"/>
    <w:rsid w:val="00AA39FA"/>
    <w:rsid w:val="00AA712A"/>
    <w:rsid w:val="00AB0B06"/>
    <w:rsid w:val="00AB23F5"/>
    <w:rsid w:val="00AB4C24"/>
    <w:rsid w:val="00AB746D"/>
    <w:rsid w:val="00AC3168"/>
    <w:rsid w:val="00AD1DED"/>
    <w:rsid w:val="00AD4306"/>
    <w:rsid w:val="00AE0316"/>
    <w:rsid w:val="00AF558A"/>
    <w:rsid w:val="00B00183"/>
    <w:rsid w:val="00B1791D"/>
    <w:rsid w:val="00B2394F"/>
    <w:rsid w:val="00B25E0F"/>
    <w:rsid w:val="00B25EBA"/>
    <w:rsid w:val="00B27818"/>
    <w:rsid w:val="00B30219"/>
    <w:rsid w:val="00B304CC"/>
    <w:rsid w:val="00B30744"/>
    <w:rsid w:val="00B31D2C"/>
    <w:rsid w:val="00B365E6"/>
    <w:rsid w:val="00B37659"/>
    <w:rsid w:val="00B41DDA"/>
    <w:rsid w:val="00B42011"/>
    <w:rsid w:val="00B432A9"/>
    <w:rsid w:val="00B53902"/>
    <w:rsid w:val="00B66B6C"/>
    <w:rsid w:val="00B76563"/>
    <w:rsid w:val="00B80ADE"/>
    <w:rsid w:val="00B81642"/>
    <w:rsid w:val="00B83E98"/>
    <w:rsid w:val="00B845D1"/>
    <w:rsid w:val="00B84D5C"/>
    <w:rsid w:val="00B84E6D"/>
    <w:rsid w:val="00B8614C"/>
    <w:rsid w:val="00B86AE1"/>
    <w:rsid w:val="00B97D1A"/>
    <w:rsid w:val="00BA679E"/>
    <w:rsid w:val="00BB5AB5"/>
    <w:rsid w:val="00BB799D"/>
    <w:rsid w:val="00BC28D9"/>
    <w:rsid w:val="00BC3457"/>
    <w:rsid w:val="00BC3D3D"/>
    <w:rsid w:val="00BC618D"/>
    <w:rsid w:val="00BD3000"/>
    <w:rsid w:val="00BD5FBC"/>
    <w:rsid w:val="00BD7505"/>
    <w:rsid w:val="00BE6425"/>
    <w:rsid w:val="00BE70A5"/>
    <w:rsid w:val="00BF06B2"/>
    <w:rsid w:val="00BF0E13"/>
    <w:rsid w:val="00BF1FBF"/>
    <w:rsid w:val="00BF6FDD"/>
    <w:rsid w:val="00C177C4"/>
    <w:rsid w:val="00C218C1"/>
    <w:rsid w:val="00C3294C"/>
    <w:rsid w:val="00C37E4D"/>
    <w:rsid w:val="00C41480"/>
    <w:rsid w:val="00C429DF"/>
    <w:rsid w:val="00C456E4"/>
    <w:rsid w:val="00C45D40"/>
    <w:rsid w:val="00C53D38"/>
    <w:rsid w:val="00C548DC"/>
    <w:rsid w:val="00C656D2"/>
    <w:rsid w:val="00C65B7A"/>
    <w:rsid w:val="00C848D4"/>
    <w:rsid w:val="00C87C30"/>
    <w:rsid w:val="00C91C0E"/>
    <w:rsid w:val="00C943A4"/>
    <w:rsid w:val="00CA0C07"/>
    <w:rsid w:val="00CA0D49"/>
    <w:rsid w:val="00CB4486"/>
    <w:rsid w:val="00CB5ECB"/>
    <w:rsid w:val="00CB666A"/>
    <w:rsid w:val="00CE7446"/>
    <w:rsid w:val="00CF5C3B"/>
    <w:rsid w:val="00D064B3"/>
    <w:rsid w:val="00D14172"/>
    <w:rsid w:val="00D155F3"/>
    <w:rsid w:val="00D2416C"/>
    <w:rsid w:val="00D247F0"/>
    <w:rsid w:val="00D263A2"/>
    <w:rsid w:val="00D31E95"/>
    <w:rsid w:val="00D32076"/>
    <w:rsid w:val="00D321BB"/>
    <w:rsid w:val="00D34ED5"/>
    <w:rsid w:val="00D37FBF"/>
    <w:rsid w:val="00D418A7"/>
    <w:rsid w:val="00D4255E"/>
    <w:rsid w:val="00D72885"/>
    <w:rsid w:val="00D74D13"/>
    <w:rsid w:val="00D77857"/>
    <w:rsid w:val="00D830A6"/>
    <w:rsid w:val="00D858DF"/>
    <w:rsid w:val="00D97D3C"/>
    <w:rsid w:val="00DA01CB"/>
    <w:rsid w:val="00DB1EEA"/>
    <w:rsid w:val="00DC0642"/>
    <w:rsid w:val="00DC1698"/>
    <w:rsid w:val="00DC5BCF"/>
    <w:rsid w:val="00DD763E"/>
    <w:rsid w:val="00DE02C5"/>
    <w:rsid w:val="00DE5DBE"/>
    <w:rsid w:val="00DE764A"/>
    <w:rsid w:val="00E06C14"/>
    <w:rsid w:val="00E12E50"/>
    <w:rsid w:val="00E165E9"/>
    <w:rsid w:val="00E2093C"/>
    <w:rsid w:val="00E21D98"/>
    <w:rsid w:val="00E257AC"/>
    <w:rsid w:val="00E25AB6"/>
    <w:rsid w:val="00E271FB"/>
    <w:rsid w:val="00E35E47"/>
    <w:rsid w:val="00E44E64"/>
    <w:rsid w:val="00E50FD7"/>
    <w:rsid w:val="00E6385E"/>
    <w:rsid w:val="00E749AA"/>
    <w:rsid w:val="00E80CC6"/>
    <w:rsid w:val="00EA0059"/>
    <w:rsid w:val="00EA0598"/>
    <w:rsid w:val="00EA595D"/>
    <w:rsid w:val="00EB0FF9"/>
    <w:rsid w:val="00EB3758"/>
    <w:rsid w:val="00EB3EF4"/>
    <w:rsid w:val="00EB4BBB"/>
    <w:rsid w:val="00EB6C62"/>
    <w:rsid w:val="00EC19A6"/>
    <w:rsid w:val="00EC5FBB"/>
    <w:rsid w:val="00ED759B"/>
    <w:rsid w:val="00EE347F"/>
    <w:rsid w:val="00EF51CD"/>
    <w:rsid w:val="00EF7500"/>
    <w:rsid w:val="00EF7C15"/>
    <w:rsid w:val="00F027F6"/>
    <w:rsid w:val="00F26EB9"/>
    <w:rsid w:val="00F31596"/>
    <w:rsid w:val="00F43D38"/>
    <w:rsid w:val="00F4462E"/>
    <w:rsid w:val="00F46F86"/>
    <w:rsid w:val="00F4737A"/>
    <w:rsid w:val="00F506D3"/>
    <w:rsid w:val="00F50DCE"/>
    <w:rsid w:val="00F63FEC"/>
    <w:rsid w:val="00F64217"/>
    <w:rsid w:val="00F80100"/>
    <w:rsid w:val="00F8120E"/>
    <w:rsid w:val="00F85331"/>
    <w:rsid w:val="00F874E4"/>
    <w:rsid w:val="00F92604"/>
    <w:rsid w:val="00F93443"/>
    <w:rsid w:val="00FA5EA9"/>
    <w:rsid w:val="00FB102E"/>
    <w:rsid w:val="00FB17B8"/>
    <w:rsid w:val="00FD07A3"/>
    <w:rsid w:val="00FD5CA8"/>
    <w:rsid w:val="00FD667A"/>
    <w:rsid w:val="00FE3B8B"/>
    <w:rsid w:val="00FE5A65"/>
    <w:rsid w:val="00FE6062"/>
    <w:rsid w:val="00FE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AACDDCC"/>
  <w15:docId w15:val="{79A24426-23C3-4BD9-A8CE-1009B9BE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BCF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07542D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DC5BCF"/>
    <w:pPr>
      <w:ind w:left="6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rsid w:val="001506D2"/>
    <w:rPr>
      <w:sz w:val="20"/>
      <w:szCs w:val="20"/>
    </w:rPr>
  </w:style>
  <w:style w:type="table" w:styleId="a5">
    <w:name w:val="Table Grid"/>
    <w:basedOn w:val="a1"/>
    <w:uiPriority w:val="59"/>
    <w:rsid w:val="008C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1A3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A3FD1"/>
  </w:style>
  <w:style w:type="paragraph" w:styleId="a8">
    <w:name w:val="footer"/>
    <w:basedOn w:val="a"/>
    <w:link w:val="a9"/>
    <w:uiPriority w:val="99"/>
    <w:rsid w:val="001A3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A3FD1"/>
  </w:style>
  <w:style w:type="paragraph" w:styleId="21">
    <w:name w:val="Body Text 2"/>
    <w:basedOn w:val="a"/>
    <w:link w:val="22"/>
    <w:uiPriority w:val="99"/>
    <w:rsid w:val="007C4A4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1506D2"/>
    <w:rPr>
      <w:sz w:val="20"/>
      <w:szCs w:val="20"/>
    </w:rPr>
  </w:style>
  <w:style w:type="paragraph" w:styleId="aa">
    <w:name w:val="List Paragraph"/>
    <w:basedOn w:val="a"/>
    <w:uiPriority w:val="99"/>
    <w:qFormat/>
    <w:rsid w:val="00694A0E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C456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456E4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1"/>
    <w:rsid w:val="00A001ED"/>
    <w:rPr>
      <w:rFonts w:cs="Calibri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d"/>
    <w:rsid w:val="00A001ED"/>
    <w:pPr>
      <w:widowControl w:val="0"/>
      <w:shd w:val="clear" w:color="auto" w:fill="FFFFFF"/>
      <w:spacing w:after="300" w:line="0" w:lineRule="atLeast"/>
    </w:pPr>
    <w:rPr>
      <w:rFonts w:cs="Calibri"/>
      <w:spacing w:val="2"/>
    </w:rPr>
  </w:style>
  <w:style w:type="character" w:styleId="ae">
    <w:name w:val="Hyperlink"/>
    <w:basedOn w:val="a0"/>
    <w:uiPriority w:val="99"/>
    <w:unhideWhenUsed/>
    <w:rsid w:val="00994B2F"/>
    <w:rPr>
      <w:color w:val="0000FF" w:themeColor="hyperlink"/>
      <w:u w:val="single"/>
    </w:rPr>
  </w:style>
  <w:style w:type="paragraph" w:customStyle="1" w:styleId="ConsPlusNormal">
    <w:name w:val="ConsPlusNormal"/>
    <w:rsid w:val="005767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A94434"/>
    <w:rPr>
      <w:rFonts w:ascii="Calibri" w:hAnsi="Calibri"/>
      <w:sz w:val="22"/>
      <w:szCs w:val="22"/>
    </w:rPr>
  </w:style>
  <w:style w:type="character" w:customStyle="1" w:styleId="FontStyle22">
    <w:name w:val="Font Style22"/>
    <w:uiPriority w:val="99"/>
    <w:rsid w:val="004E5AB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4E5ABB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E5AB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Default">
    <w:name w:val="Default"/>
    <w:rsid w:val="004E5AB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FE6062"/>
    <w:pPr>
      <w:spacing w:line="259" w:lineRule="auto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FE6062"/>
    <w:rPr>
      <w:color w:val="000000"/>
      <w:szCs w:val="22"/>
    </w:rPr>
  </w:style>
  <w:style w:type="character" w:customStyle="1" w:styleId="footnotemark">
    <w:name w:val="footnote mark"/>
    <w:hidden/>
    <w:rsid w:val="00FE606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FE606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a"/>
    <w:uiPriority w:val="99"/>
    <w:rsid w:val="00922E78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styleId="af0">
    <w:name w:val="Normal (Web)"/>
    <w:basedOn w:val="a"/>
    <w:uiPriority w:val="99"/>
    <w:semiHidden/>
    <w:rsid w:val="00B83E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C8D5-437E-4917-A925-C87C3981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12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ПРОГРАММЫ ИТОГОВОЙ АТТЕСТАЦИИ</vt:lpstr>
    </vt:vector>
  </TitlesOfParts>
  <Company>DGTT</Company>
  <LinksUpToDate>false</LinksUpToDate>
  <CharactersWithSpaces>23560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ПРОГРАММЫ ИТОГОВОЙ АТТЕСТАЦИИ</dc:title>
  <dc:creator>Админ</dc:creator>
  <cp:lastModifiedBy>ZamDirPr</cp:lastModifiedBy>
  <cp:revision>6</cp:revision>
  <cp:lastPrinted>2021-12-20T08:50:00Z</cp:lastPrinted>
  <dcterms:created xsi:type="dcterms:W3CDTF">2024-11-06T02:48:00Z</dcterms:created>
  <dcterms:modified xsi:type="dcterms:W3CDTF">2024-11-07T05:31:00Z</dcterms:modified>
</cp:coreProperties>
</file>